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3C240" w14:textId="77777777" w:rsidR="00C2627E" w:rsidRPr="00F53FC8" w:rsidRDefault="00C2627E" w:rsidP="00C2627E">
      <w:pPr>
        <w:jc w:val="center"/>
        <w:rPr>
          <w:rFonts w:ascii="Arial" w:hAnsi="Arial" w:cs="Arial"/>
          <w:b/>
          <w:bCs/>
          <w:sz w:val="24"/>
          <w:szCs w:val="24"/>
        </w:rPr>
      </w:pPr>
      <w:r>
        <w:rPr>
          <w:rFonts w:ascii="Arial" w:hAnsi="Arial" w:cs="Arial"/>
          <w:b/>
          <w:bCs/>
          <w:sz w:val="24"/>
          <w:szCs w:val="24"/>
        </w:rPr>
        <w:t xml:space="preserve">ELEKTRIPAIGALDISE PROJEKTI </w:t>
      </w:r>
      <w:r w:rsidRPr="00F53FC8">
        <w:rPr>
          <w:rFonts w:ascii="Arial" w:hAnsi="Arial" w:cs="Arial"/>
          <w:b/>
          <w:bCs/>
          <w:sz w:val="24"/>
          <w:szCs w:val="24"/>
        </w:rPr>
        <w:t>KOOSKÕLASTUSTE KOONDTABEL</w:t>
      </w:r>
    </w:p>
    <w:p w14:paraId="0C27B8C2" w14:textId="1E2327D3" w:rsidR="00C2627E" w:rsidRPr="00F53FC8" w:rsidRDefault="004E6208" w:rsidP="007041B7">
      <w:pPr>
        <w:jc w:val="center"/>
        <w:rPr>
          <w:rFonts w:ascii="Arial" w:hAnsi="Arial" w:cs="Arial"/>
        </w:rPr>
      </w:pPr>
      <w:r w:rsidRPr="004E6208">
        <w:rPr>
          <w:rFonts w:ascii="Arial" w:hAnsi="Arial" w:cs="Arial"/>
        </w:rPr>
        <w:t>Hansu-Kalda liitumine madalpingel Suurupi küla, Harku vald, Harjumaa LC4160</w:t>
      </w:r>
    </w:p>
    <w:p w14:paraId="6AE79F4C" w14:textId="39AB5D88" w:rsidR="00C2627E" w:rsidRPr="00F53FC8" w:rsidRDefault="00C2627E" w:rsidP="00C2627E">
      <w:pPr>
        <w:spacing w:after="60"/>
        <w:rPr>
          <w:rFonts w:ascii="Arial" w:hAnsi="Arial" w:cs="Arial"/>
          <w:b/>
          <w:bCs/>
          <w:sz w:val="24"/>
          <w:szCs w:val="24"/>
        </w:rPr>
      </w:pPr>
      <w:r w:rsidRPr="00F53FC8">
        <w:rPr>
          <w:rFonts w:ascii="Arial" w:hAnsi="Arial" w:cs="Arial"/>
          <w:b/>
          <w:bCs/>
          <w:sz w:val="24"/>
          <w:szCs w:val="24"/>
        </w:rPr>
        <w:t>Kinnistute omanike kooskõlastused</w:t>
      </w:r>
    </w:p>
    <w:tbl>
      <w:tblPr>
        <w:tblStyle w:val="Kontuurtabel"/>
        <w:tblpPr w:leftFromText="141" w:rightFromText="141" w:vertAnchor="text" w:tblpXSpec="right" w:tblpY="1"/>
        <w:tblOverlap w:val="never"/>
        <w:tblW w:w="14029" w:type="dxa"/>
        <w:tblLook w:val="04A0" w:firstRow="1" w:lastRow="0" w:firstColumn="1" w:lastColumn="0" w:noHBand="0" w:noVBand="1"/>
      </w:tblPr>
      <w:tblGrid>
        <w:gridCol w:w="601"/>
        <w:gridCol w:w="2386"/>
        <w:gridCol w:w="3354"/>
        <w:gridCol w:w="2600"/>
        <w:gridCol w:w="5088"/>
      </w:tblGrid>
      <w:tr w:rsidR="00D862DF" w:rsidRPr="00F53FC8" w14:paraId="740137DA" w14:textId="77777777" w:rsidTr="00787E96">
        <w:tc>
          <w:tcPr>
            <w:tcW w:w="601" w:type="dxa"/>
          </w:tcPr>
          <w:p w14:paraId="52D728FC" w14:textId="77777777" w:rsidR="00C2627E" w:rsidRPr="00F53FC8" w:rsidRDefault="00C2627E" w:rsidP="000809A3">
            <w:pPr>
              <w:jc w:val="center"/>
              <w:rPr>
                <w:rFonts w:ascii="Arial" w:hAnsi="Arial" w:cs="Arial"/>
                <w:b/>
                <w:bCs/>
              </w:rPr>
            </w:pPr>
            <w:r w:rsidRPr="00F53FC8">
              <w:rPr>
                <w:rFonts w:ascii="Arial" w:hAnsi="Arial" w:cs="Arial"/>
                <w:b/>
                <w:bCs/>
              </w:rPr>
              <w:t>Jrk nr</w:t>
            </w:r>
          </w:p>
        </w:tc>
        <w:tc>
          <w:tcPr>
            <w:tcW w:w="2386" w:type="dxa"/>
            <w:vAlign w:val="bottom"/>
          </w:tcPr>
          <w:p w14:paraId="234C277C" w14:textId="77777777" w:rsidR="00C2627E" w:rsidRPr="00F53FC8" w:rsidRDefault="00C2627E" w:rsidP="000809A3">
            <w:pPr>
              <w:jc w:val="center"/>
              <w:rPr>
                <w:rFonts w:ascii="Arial" w:hAnsi="Arial" w:cs="Arial"/>
                <w:b/>
                <w:bCs/>
              </w:rPr>
            </w:pPr>
            <w:r>
              <w:rPr>
                <w:rFonts w:ascii="Arial" w:hAnsi="Arial" w:cs="Arial"/>
                <w:b/>
                <w:bCs/>
              </w:rPr>
              <w:t>Katastriüksus</w:t>
            </w:r>
          </w:p>
        </w:tc>
        <w:tc>
          <w:tcPr>
            <w:tcW w:w="3354" w:type="dxa"/>
            <w:vAlign w:val="bottom"/>
          </w:tcPr>
          <w:p w14:paraId="3B939504" w14:textId="77777777" w:rsidR="00C2627E" w:rsidRPr="00F53FC8" w:rsidRDefault="00C2627E" w:rsidP="000809A3">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2600" w:type="dxa"/>
            <w:vAlign w:val="bottom"/>
          </w:tcPr>
          <w:p w14:paraId="27C8938B" w14:textId="77777777" w:rsidR="00C2627E" w:rsidRPr="00F53FC8" w:rsidRDefault="00C2627E" w:rsidP="000809A3">
            <w:pPr>
              <w:jc w:val="center"/>
              <w:rPr>
                <w:rFonts w:ascii="Arial" w:hAnsi="Arial" w:cs="Arial"/>
                <w:b/>
                <w:bCs/>
              </w:rPr>
            </w:pPr>
            <w:r w:rsidRPr="00F53FC8">
              <w:rPr>
                <w:rFonts w:ascii="Arial" w:hAnsi="Arial" w:cs="Arial"/>
                <w:b/>
                <w:bCs/>
              </w:rPr>
              <w:t>Kooskõlastuse kuupäev</w:t>
            </w:r>
            <w:r>
              <w:rPr>
                <w:rFonts w:ascii="Arial" w:hAnsi="Arial" w:cs="Arial"/>
                <w:b/>
                <w:bCs/>
              </w:rPr>
              <w:t xml:space="preserve">, </w:t>
            </w:r>
            <w:r w:rsidRPr="00F53FC8">
              <w:rPr>
                <w:rFonts w:ascii="Arial" w:hAnsi="Arial" w:cs="Arial"/>
                <w:b/>
                <w:bCs/>
              </w:rPr>
              <w:t>nr</w:t>
            </w:r>
          </w:p>
        </w:tc>
        <w:tc>
          <w:tcPr>
            <w:tcW w:w="5088" w:type="dxa"/>
            <w:vAlign w:val="bottom"/>
          </w:tcPr>
          <w:p w14:paraId="54D11436" w14:textId="77777777" w:rsidR="00C2627E" w:rsidRPr="00F53FC8" w:rsidRDefault="00C2627E" w:rsidP="000809A3">
            <w:pPr>
              <w:jc w:val="center"/>
              <w:rPr>
                <w:rFonts w:ascii="Arial" w:hAnsi="Arial" w:cs="Arial"/>
                <w:b/>
                <w:bCs/>
              </w:rPr>
            </w:pPr>
            <w:r w:rsidRPr="00F53FC8">
              <w:rPr>
                <w:rFonts w:ascii="Arial" w:hAnsi="Arial" w:cs="Arial"/>
                <w:b/>
                <w:bCs/>
              </w:rPr>
              <w:t>Kooskõlastuse sisu, tingimused</w:t>
            </w:r>
          </w:p>
        </w:tc>
      </w:tr>
      <w:tr w:rsidR="00D862DF" w:rsidRPr="00F53FC8" w14:paraId="704F6004" w14:textId="77777777" w:rsidTr="00787E96">
        <w:tc>
          <w:tcPr>
            <w:tcW w:w="601" w:type="dxa"/>
            <w:vAlign w:val="center"/>
          </w:tcPr>
          <w:p w14:paraId="6DC89709" w14:textId="7A37C6BD" w:rsidR="00C2627E" w:rsidRPr="00D862DF" w:rsidRDefault="008230B9" w:rsidP="000809A3">
            <w:pPr>
              <w:jc w:val="center"/>
              <w:rPr>
                <w:rFonts w:ascii="Arial" w:hAnsi="Arial" w:cs="Arial"/>
              </w:rPr>
            </w:pPr>
            <w:r w:rsidRPr="00D862DF">
              <w:rPr>
                <w:rFonts w:ascii="Arial" w:hAnsi="Arial" w:cs="Arial"/>
              </w:rPr>
              <w:t>1</w:t>
            </w:r>
          </w:p>
        </w:tc>
        <w:tc>
          <w:tcPr>
            <w:tcW w:w="2386" w:type="dxa"/>
            <w:vAlign w:val="center"/>
          </w:tcPr>
          <w:p w14:paraId="6A248E40" w14:textId="77777777" w:rsidR="00D84C0B" w:rsidRDefault="004E6208" w:rsidP="000809A3">
            <w:pPr>
              <w:jc w:val="center"/>
              <w:rPr>
                <w:rFonts w:ascii="Arial" w:eastAsia="Calibri" w:hAnsi="Arial" w:cs="Arial"/>
              </w:rPr>
            </w:pPr>
            <w:r>
              <w:rPr>
                <w:rFonts w:ascii="Arial" w:eastAsia="Calibri" w:hAnsi="Arial" w:cs="Arial"/>
              </w:rPr>
              <w:t>Vimpli tee</w:t>
            </w:r>
          </w:p>
          <w:p w14:paraId="43572363" w14:textId="7EBD7D43" w:rsidR="004E6208" w:rsidRPr="00D862DF" w:rsidRDefault="004E6208" w:rsidP="000809A3">
            <w:pPr>
              <w:jc w:val="center"/>
              <w:rPr>
                <w:rFonts w:ascii="Arial" w:eastAsia="Calibri" w:hAnsi="Arial" w:cs="Arial"/>
              </w:rPr>
            </w:pPr>
            <w:r>
              <w:rPr>
                <w:rFonts w:ascii="Arial" w:eastAsia="Calibri" w:hAnsi="Arial" w:cs="Arial"/>
              </w:rPr>
              <w:t>19801:</w:t>
            </w:r>
            <w:r w:rsidR="00CE3A22">
              <w:rPr>
                <w:rFonts w:ascii="Arial" w:eastAsia="Calibri" w:hAnsi="Arial" w:cs="Arial"/>
              </w:rPr>
              <w:t>001:4291</w:t>
            </w:r>
          </w:p>
        </w:tc>
        <w:tc>
          <w:tcPr>
            <w:tcW w:w="3354" w:type="dxa"/>
            <w:vAlign w:val="center"/>
          </w:tcPr>
          <w:p w14:paraId="21D58BA1" w14:textId="551CD904" w:rsidR="00C2627E" w:rsidRDefault="003D2B3D" w:rsidP="000809A3">
            <w:pPr>
              <w:jc w:val="center"/>
              <w:rPr>
                <w:rFonts w:ascii="Arial" w:eastAsia="Calibri" w:hAnsi="Arial" w:cs="Arial"/>
              </w:rPr>
            </w:pPr>
            <w:r>
              <w:rPr>
                <w:rFonts w:ascii="Arial" w:eastAsia="Calibri" w:hAnsi="Arial" w:cs="Arial"/>
              </w:rPr>
              <w:t>Harku</w:t>
            </w:r>
            <w:r w:rsidR="006A7736" w:rsidRPr="00674AD6">
              <w:rPr>
                <w:rFonts w:ascii="Arial" w:eastAsia="Calibri" w:hAnsi="Arial" w:cs="Arial"/>
              </w:rPr>
              <w:t xml:space="preserve"> vald</w:t>
            </w:r>
          </w:p>
          <w:p w14:paraId="185A5930" w14:textId="26647D8A" w:rsidR="0083219E" w:rsidRDefault="003D2B3D" w:rsidP="000809A3">
            <w:pPr>
              <w:jc w:val="center"/>
              <w:rPr>
                <w:rFonts w:ascii="Arial" w:eastAsia="Calibri" w:hAnsi="Arial" w:cs="Arial"/>
              </w:rPr>
            </w:pPr>
            <w:r>
              <w:rPr>
                <w:rFonts w:ascii="Arial" w:eastAsia="Calibri" w:hAnsi="Arial" w:cs="Arial"/>
              </w:rPr>
              <w:t>Henry Prits</w:t>
            </w:r>
          </w:p>
          <w:p w14:paraId="00F57532" w14:textId="6D61C1DC" w:rsidR="0083219E" w:rsidRPr="00D862DF" w:rsidRDefault="003D2B3D" w:rsidP="000809A3">
            <w:pPr>
              <w:jc w:val="center"/>
              <w:rPr>
                <w:rFonts w:ascii="Arial" w:eastAsia="Calibri" w:hAnsi="Arial" w:cs="Arial"/>
              </w:rPr>
            </w:pPr>
            <w:r>
              <w:rPr>
                <w:rFonts w:ascii="Arial" w:eastAsia="Calibri" w:hAnsi="Arial" w:cs="Arial"/>
              </w:rPr>
              <w:t>5628 6</w:t>
            </w:r>
            <w:r w:rsidR="001B0579">
              <w:rPr>
                <w:rFonts w:ascii="Arial" w:eastAsia="Calibri" w:hAnsi="Arial" w:cs="Arial"/>
              </w:rPr>
              <w:t>698</w:t>
            </w:r>
            <w:r w:rsidR="0083219E" w:rsidRPr="00C541E3">
              <w:rPr>
                <w:rFonts w:ascii="Arial" w:eastAsia="Calibri" w:hAnsi="Arial" w:cs="Arial"/>
              </w:rPr>
              <w:t xml:space="preserve"> </w:t>
            </w:r>
            <w:r w:rsidR="001B0579">
              <w:rPr>
                <w:rFonts w:ascii="Arial" w:eastAsia="Calibri" w:hAnsi="Arial" w:cs="Arial"/>
              </w:rPr>
              <w:t>henry.prits@harku.ee</w:t>
            </w:r>
          </w:p>
        </w:tc>
        <w:tc>
          <w:tcPr>
            <w:tcW w:w="2600" w:type="dxa"/>
            <w:vAlign w:val="center"/>
          </w:tcPr>
          <w:p w14:paraId="639DA5AD" w14:textId="4E96D5D3" w:rsidR="00C2627E" w:rsidRPr="00D862DF" w:rsidRDefault="001B0579" w:rsidP="000809A3">
            <w:pPr>
              <w:jc w:val="center"/>
              <w:rPr>
                <w:rFonts w:ascii="Arial" w:eastAsia="Calibri" w:hAnsi="Arial" w:cs="Arial"/>
              </w:rPr>
            </w:pPr>
            <w:r>
              <w:rPr>
                <w:rFonts w:ascii="Arial" w:eastAsia="Calibri" w:hAnsi="Arial" w:cs="Arial"/>
              </w:rPr>
              <w:t>13.11.2025</w:t>
            </w:r>
          </w:p>
        </w:tc>
        <w:tc>
          <w:tcPr>
            <w:tcW w:w="5088" w:type="dxa"/>
            <w:vAlign w:val="center"/>
          </w:tcPr>
          <w:p w14:paraId="31E9C5A0" w14:textId="5B0CC72C" w:rsidR="00C2627E" w:rsidRPr="00D862DF" w:rsidRDefault="0083219E" w:rsidP="000809A3">
            <w:pPr>
              <w:jc w:val="center"/>
              <w:rPr>
                <w:rFonts w:ascii="Arial" w:eastAsia="Calibri" w:hAnsi="Arial" w:cs="Arial"/>
              </w:rPr>
            </w:pPr>
            <w:r>
              <w:rPr>
                <w:rFonts w:ascii="Arial" w:eastAsia="Calibri" w:hAnsi="Arial" w:cs="Arial"/>
              </w:rPr>
              <w:t>Vt KK</w:t>
            </w:r>
          </w:p>
        </w:tc>
      </w:tr>
      <w:tr w:rsidR="00787E96" w:rsidRPr="00F53FC8" w14:paraId="657FACD5" w14:textId="77777777" w:rsidTr="00787E96">
        <w:tc>
          <w:tcPr>
            <w:tcW w:w="601" w:type="dxa"/>
            <w:vAlign w:val="center"/>
          </w:tcPr>
          <w:p w14:paraId="4E447C77" w14:textId="37B80A95" w:rsidR="00787E96" w:rsidRDefault="00787E96" w:rsidP="00787E96">
            <w:pPr>
              <w:jc w:val="center"/>
              <w:rPr>
                <w:rFonts w:ascii="Arial" w:hAnsi="Arial" w:cs="Arial"/>
              </w:rPr>
            </w:pPr>
            <w:r>
              <w:rPr>
                <w:rFonts w:ascii="Arial" w:hAnsi="Arial" w:cs="Arial"/>
              </w:rPr>
              <w:t>2</w:t>
            </w:r>
          </w:p>
        </w:tc>
        <w:tc>
          <w:tcPr>
            <w:tcW w:w="2386" w:type="dxa"/>
            <w:vAlign w:val="center"/>
          </w:tcPr>
          <w:p w14:paraId="5CEDB5E3" w14:textId="77777777" w:rsidR="00787E96" w:rsidRDefault="00787E96" w:rsidP="00787E96">
            <w:pPr>
              <w:jc w:val="center"/>
              <w:rPr>
                <w:rFonts w:ascii="Arial" w:eastAsia="Calibri" w:hAnsi="Arial" w:cs="Arial"/>
              </w:rPr>
            </w:pPr>
            <w:r>
              <w:rPr>
                <w:rFonts w:ascii="Arial" w:eastAsia="Calibri" w:hAnsi="Arial" w:cs="Arial"/>
              </w:rPr>
              <w:t>11392 Suurupi tee L1</w:t>
            </w:r>
          </w:p>
          <w:p w14:paraId="3467CB68" w14:textId="2667B915" w:rsidR="00787E96" w:rsidRPr="009339A0" w:rsidRDefault="00787E96" w:rsidP="00787E96">
            <w:pPr>
              <w:jc w:val="center"/>
              <w:rPr>
                <w:rFonts w:ascii="Arial" w:eastAsia="Calibri" w:hAnsi="Arial" w:cs="Arial"/>
              </w:rPr>
            </w:pPr>
            <w:r>
              <w:rPr>
                <w:rFonts w:ascii="Arial" w:eastAsia="Calibri" w:hAnsi="Arial" w:cs="Arial"/>
              </w:rPr>
              <w:t>19801:001:0476</w:t>
            </w:r>
          </w:p>
        </w:tc>
        <w:tc>
          <w:tcPr>
            <w:tcW w:w="3354" w:type="dxa"/>
            <w:vAlign w:val="center"/>
          </w:tcPr>
          <w:p w14:paraId="388517BD" w14:textId="77777777" w:rsidR="00787E96" w:rsidRDefault="00787E96" w:rsidP="00787E96">
            <w:pPr>
              <w:jc w:val="center"/>
              <w:rPr>
                <w:rFonts w:ascii="Arial" w:eastAsia="Calibri" w:hAnsi="Arial" w:cs="Arial"/>
              </w:rPr>
            </w:pPr>
            <w:r>
              <w:rPr>
                <w:rFonts w:ascii="Arial" w:eastAsia="Calibri" w:hAnsi="Arial" w:cs="Arial"/>
              </w:rPr>
              <w:t>Transpordiamet</w:t>
            </w:r>
          </w:p>
          <w:p w14:paraId="13D8E5D9" w14:textId="77777777" w:rsidR="00787E96" w:rsidRDefault="00787E96" w:rsidP="00787E96">
            <w:pPr>
              <w:jc w:val="center"/>
              <w:rPr>
                <w:rFonts w:ascii="Arial" w:eastAsia="Calibri" w:hAnsi="Arial" w:cs="Arial"/>
              </w:rPr>
            </w:pPr>
            <w:r w:rsidRPr="00CA6073">
              <w:rPr>
                <w:rFonts w:ascii="Arial" w:eastAsia="Calibri" w:hAnsi="Arial" w:cs="Arial"/>
              </w:rPr>
              <w:t xml:space="preserve">Annika Matson </w:t>
            </w:r>
          </w:p>
          <w:p w14:paraId="51A13625" w14:textId="70979D0E" w:rsidR="00787E96" w:rsidRDefault="00787E96" w:rsidP="00787E96">
            <w:pPr>
              <w:jc w:val="center"/>
              <w:rPr>
                <w:rFonts w:ascii="Arial" w:eastAsia="Calibri" w:hAnsi="Arial" w:cs="Arial"/>
              </w:rPr>
            </w:pPr>
            <w:r w:rsidRPr="00CA6073">
              <w:rPr>
                <w:rFonts w:ascii="Arial" w:eastAsia="Calibri" w:hAnsi="Arial" w:cs="Arial"/>
              </w:rPr>
              <w:t>5462</w:t>
            </w:r>
            <w:r>
              <w:rPr>
                <w:rFonts w:ascii="Arial" w:eastAsia="Calibri" w:hAnsi="Arial" w:cs="Arial"/>
              </w:rPr>
              <w:t xml:space="preserve"> </w:t>
            </w:r>
            <w:r w:rsidRPr="00CA6073">
              <w:rPr>
                <w:rFonts w:ascii="Arial" w:eastAsia="Calibri" w:hAnsi="Arial" w:cs="Arial"/>
              </w:rPr>
              <w:t>0384</w:t>
            </w:r>
            <w:r>
              <w:rPr>
                <w:rFonts w:ascii="Arial" w:eastAsia="Calibri" w:hAnsi="Arial" w:cs="Arial"/>
              </w:rPr>
              <w:t xml:space="preserve"> </w:t>
            </w:r>
            <w:r w:rsidRPr="00CA6073">
              <w:rPr>
                <w:rFonts w:ascii="Arial" w:eastAsia="Calibri" w:hAnsi="Arial" w:cs="Arial"/>
              </w:rPr>
              <w:t>Annika.Matson@transpordiamet.ee</w:t>
            </w:r>
          </w:p>
          <w:p w14:paraId="0CF31705" w14:textId="531F763C" w:rsidR="00787E96" w:rsidRPr="009339A0" w:rsidRDefault="00787E96" w:rsidP="00787E96">
            <w:pPr>
              <w:jc w:val="center"/>
              <w:rPr>
                <w:rFonts w:ascii="Arial" w:eastAsia="Calibri" w:hAnsi="Arial" w:cs="Arial"/>
              </w:rPr>
            </w:pPr>
          </w:p>
        </w:tc>
        <w:tc>
          <w:tcPr>
            <w:tcW w:w="2600" w:type="dxa"/>
            <w:vAlign w:val="center"/>
          </w:tcPr>
          <w:p w14:paraId="64C6E42B" w14:textId="2A983003" w:rsidR="00787E96" w:rsidRPr="00D862DF" w:rsidRDefault="00787E96" w:rsidP="00787E96">
            <w:pPr>
              <w:jc w:val="center"/>
              <w:rPr>
                <w:rFonts w:ascii="Arial" w:eastAsia="Calibri" w:hAnsi="Arial" w:cs="Arial"/>
              </w:rPr>
            </w:pPr>
            <w:r>
              <w:rPr>
                <w:rFonts w:ascii="Arial" w:eastAsia="Calibri" w:hAnsi="Arial" w:cs="Arial"/>
              </w:rPr>
              <w:t>12.03.2026</w:t>
            </w:r>
          </w:p>
        </w:tc>
        <w:tc>
          <w:tcPr>
            <w:tcW w:w="5088" w:type="dxa"/>
            <w:vAlign w:val="center"/>
          </w:tcPr>
          <w:p w14:paraId="0DDBEF6A" w14:textId="77777777" w:rsidR="00787E96" w:rsidRDefault="00787E96" w:rsidP="00787E96">
            <w:pPr>
              <w:ind w:left="360"/>
              <w:jc w:val="center"/>
              <w:rPr>
                <w:rFonts w:ascii="Arial" w:eastAsia="Calibri" w:hAnsi="Arial" w:cs="Arial"/>
              </w:rPr>
            </w:pPr>
            <w:r>
              <w:rPr>
                <w:rFonts w:ascii="Arial" w:eastAsia="Calibri" w:hAnsi="Arial" w:cs="Arial"/>
              </w:rPr>
              <w:t>Vt KK</w:t>
            </w:r>
          </w:p>
          <w:p w14:paraId="497C5D38" w14:textId="77777777" w:rsidR="00787E96" w:rsidRDefault="00787E96" w:rsidP="00787E96">
            <w:pPr>
              <w:ind w:left="360"/>
              <w:jc w:val="both"/>
              <w:rPr>
                <w:rFonts w:ascii="Arial" w:eastAsia="Calibri" w:hAnsi="Arial" w:cs="Arial"/>
              </w:rPr>
            </w:pPr>
          </w:p>
          <w:p w14:paraId="43111186" w14:textId="77777777" w:rsidR="00787E96" w:rsidRPr="000647FD" w:rsidRDefault="00787E96" w:rsidP="00787E96">
            <w:pPr>
              <w:ind w:left="360"/>
              <w:jc w:val="both"/>
              <w:rPr>
                <w:rFonts w:ascii="Arial" w:eastAsia="Calibri" w:hAnsi="Arial" w:cs="Arial"/>
                <w:b/>
                <w:bCs/>
                <w:color w:val="EE0000"/>
              </w:rPr>
            </w:pPr>
            <w:r w:rsidRPr="000647FD">
              <w:rPr>
                <w:rFonts w:ascii="Arial" w:eastAsia="Calibri" w:hAnsi="Arial" w:cs="Arial"/>
                <w:b/>
                <w:bCs/>
                <w:color w:val="EE0000"/>
              </w:rPr>
              <w:t xml:space="preserve">Kooskõlastus kehtib 2 aastat väljaandmise kuupäevast. </w:t>
            </w:r>
          </w:p>
          <w:p w14:paraId="00DA15E7" w14:textId="77777777" w:rsidR="00787E96" w:rsidRDefault="00787E96" w:rsidP="00787E96">
            <w:pPr>
              <w:ind w:left="360"/>
              <w:jc w:val="both"/>
              <w:rPr>
                <w:rFonts w:ascii="Arial" w:eastAsia="Calibri" w:hAnsi="Arial" w:cs="Arial"/>
              </w:rPr>
            </w:pPr>
          </w:p>
          <w:p w14:paraId="4986F8B0" w14:textId="77777777" w:rsidR="00787E96" w:rsidRPr="00A71DC1" w:rsidRDefault="00787E96" w:rsidP="00787E96">
            <w:pPr>
              <w:jc w:val="both"/>
              <w:rPr>
                <w:rFonts w:ascii="Arial" w:eastAsia="Calibri" w:hAnsi="Arial" w:cs="Arial"/>
              </w:rPr>
            </w:pPr>
            <w:r w:rsidRPr="00A71DC1">
              <w:rPr>
                <w:rFonts w:ascii="Arial" w:eastAsia="Calibri" w:hAnsi="Arial" w:cs="Arial"/>
              </w:rPr>
              <w:t xml:space="preserve">Ristumine riigiteega nr 11392 Suurupi tee km 4,56 kinniselt kaitsetorus ja tehnovõrgu kulgemine tee kaitsevööndis.  </w:t>
            </w:r>
          </w:p>
          <w:p w14:paraId="59FF5380" w14:textId="77777777" w:rsidR="00787E96" w:rsidRPr="00A71DC1" w:rsidRDefault="00787E96" w:rsidP="00787E96">
            <w:pPr>
              <w:jc w:val="both"/>
              <w:rPr>
                <w:rFonts w:ascii="Arial" w:eastAsia="Calibri" w:hAnsi="Arial" w:cs="Arial"/>
              </w:rPr>
            </w:pPr>
            <w:r w:rsidRPr="00A71DC1">
              <w:rPr>
                <w:rFonts w:ascii="Arial" w:eastAsia="Calibri" w:hAnsi="Arial" w:cs="Arial"/>
              </w:rPr>
              <w:t xml:space="preserve">Projekt on koostatud vastavuses Transpordiameti tüüpnõuetele. </w:t>
            </w:r>
          </w:p>
          <w:p w14:paraId="33333975" w14:textId="77777777" w:rsidR="00787E96" w:rsidRPr="000647FD" w:rsidRDefault="00787E96" w:rsidP="00787E96">
            <w:pPr>
              <w:jc w:val="both"/>
              <w:rPr>
                <w:rFonts w:ascii="Arial" w:eastAsia="Calibri" w:hAnsi="Arial" w:cs="Arial"/>
                <w:b/>
                <w:bCs/>
              </w:rPr>
            </w:pPr>
            <w:r w:rsidRPr="000647FD">
              <w:rPr>
                <w:rFonts w:ascii="Arial" w:eastAsia="Calibri" w:hAnsi="Arial" w:cs="Arial"/>
                <w:b/>
                <w:bCs/>
              </w:rPr>
              <w:t>Võttes aluseks ehitusseadustiku (</w:t>
            </w:r>
            <w:proofErr w:type="spellStart"/>
            <w:r w:rsidRPr="000647FD">
              <w:rPr>
                <w:rFonts w:ascii="Arial" w:eastAsia="Calibri" w:hAnsi="Arial" w:cs="Arial"/>
                <w:b/>
                <w:bCs/>
              </w:rPr>
              <w:t>EhS</w:t>
            </w:r>
            <w:proofErr w:type="spellEnd"/>
            <w:r w:rsidRPr="000647FD">
              <w:rPr>
                <w:rFonts w:ascii="Arial" w:eastAsia="Calibri" w:hAnsi="Arial" w:cs="Arial"/>
                <w:b/>
                <w:bCs/>
              </w:rPr>
              <w:t xml:space="preserve">) § 99 lg 3, kooskõlastame Enersense AS töö nr ENS-25-114 </w:t>
            </w:r>
          </w:p>
          <w:p w14:paraId="4F2FFCD1" w14:textId="77777777" w:rsidR="00787E96" w:rsidRPr="000647FD" w:rsidRDefault="00787E96" w:rsidP="00787E96">
            <w:pPr>
              <w:jc w:val="both"/>
              <w:rPr>
                <w:rFonts w:ascii="Arial" w:eastAsia="Calibri" w:hAnsi="Arial" w:cs="Arial"/>
                <w:b/>
                <w:bCs/>
              </w:rPr>
            </w:pPr>
            <w:r w:rsidRPr="000647FD">
              <w:rPr>
                <w:rFonts w:ascii="Arial" w:eastAsia="Calibri" w:hAnsi="Arial" w:cs="Arial"/>
                <w:b/>
                <w:bCs/>
              </w:rPr>
              <w:t xml:space="preserve">„Hansu-Kalda liitumine madalpingel, Suurupi küla, Harku vald, Harjumaa. LC4160“. </w:t>
            </w:r>
          </w:p>
          <w:p w14:paraId="7F02CA6B" w14:textId="77777777" w:rsidR="00787E96" w:rsidRPr="00A71DC1" w:rsidRDefault="00787E96" w:rsidP="00787E96">
            <w:pPr>
              <w:jc w:val="both"/>
              <w:rPr>
                <w:rFonts w:ascii="Arial" w:eastAsia="Calibri" w:hAnsi="Arial" w:cs="Arial"/>
              </w:rPr>
            </w:pPr>
            <w:r w:rsidRPr="00A71DC1">
              <w:rPr>
                <w:rFonts w:ascii="Arial" w:eastAsia="Calibri" w:hAnsi="Arial" w:cs="Arial"/>
              </w:rPr>
              <w:t xml:space="preserve">Projekti realiseerimisel tuleb arvestada järgneva informatsiooni ja nõuetega: </w:t>
            </w:r>
          </w:p>
          <w:p w14:paraId="291C6BAD"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1. Riigitee nr 11392 Suurupi tee teelõik km 4,000–4,570 oli kergliiklustee rajamise objekt 2023. </w:t>
            </w:r>
          </w:p>
          <w:p w14:paraId="425B889D"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aastal. Tuleb arvestada, et riigitee katendile ja kõikidele väljaehitatud rajatistele ning </w:t>
            </w:r>
          </w:p>
          <w:p w14:paraId="4C94D4CA"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tehnovõrkudele kehtib ehitaja poolne garantii 5 aastat alates tööde vastuvõtmise kuupäevast </w:t>
            </w:r>
          </w:p>
          <w:p w14:paraId="04B4167D"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ning riigitee konstruktsioonide ja rajatiste kahjustamine peab olema välistatud. </w:t>
            </w:r>
          </w:p>
          <w:p w14:paraId="0BCF695E"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2. Tehnovõrgu omanik peab esitama Transpordiametile garantiikirja kehtivusajaga 5 aastat, </w:t>
            </w:r>
          </w:p>
          <w:p w14:paraId="2F09F837"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milles kirja väljastaja tagab ehitustööde tõttu teele ja riigitee maale tekkinud võimalike </w:t>
            </w:r>
          </w:p>
          <w:p w14:paraId="2C84313F"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kahjustuste likvideerimise oma kuludega. </w:t>
            </w:r>
          </w:p>
          <w:p w14:paraId="6661FA80"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3. Tehnovõrgu omanikul tuleb sõlmida Transpordiametiga leping riigitee maaüksusele </w:t>
            </w:r>
          </w:p>
          <w:p w14:paraId="57D3FEAE"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lastRenderedPageBreak/>
              <w:t xml:space="preserve">kasutusõiguse saamiseks. Kasutusõiguse ala kohta luua ruumikuju Maakatastri piiratud </w:t>
            </w:r>
          </w:p>
          <w:p w14:paraId="7ADE2E8D"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asjaõiguste infosüsteemi (PARI) kaudu aadressil https://pari.kataster.ee ning esitada taotluses </w:t>
            </w:r>
          </w:p>
          <w:p w14:paraId="38ACD328"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ruumikuju tunnus PARI ID number koos aktiivse jagamislingiga. Taotlus tuleb esitada </w:t>
            </w:r>
          </w:p>
          <w:p w14:paraId="592D69CA"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Transpordiametile aadressil (maantee@transpordiamet.ee). Lepingu taotluse vorm asub </w:t>
            </w:r>
          </w:p>
          <w:p w14:paraId="3E40566E"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www.transpordiamet.ee – Teehoid ja liikluskorraldus – </w:t>
            </w:r>
            <w:proofErr w:type="spellStart"/>
            <w:r w:rsidRPr="00A71DC1">
              <w:rPr>
                <w:rFonts w:ascii="Arial" w:eastAsia="Calibri" w:hAnsi="Arial" w:cs="Arial"/>
              </w:rPr>
              <w:t>Tee-ehituse</w:t>
            </w:r>
            <w:proofErr w:type="spellEnd"/>
            <w:r w:rsidRPr="00A71DC1">
              <w:rPr>
                <w:rFonts w:ascii="Arial" w:eastAsia="Calibri" w:hAnsi="Arial" w:cs="Arial"/>
              </w:rPr>
              <w:t xml:space="preserve"> juhendid – Riigimaade </w:t>
            </w:r>
          </w:p>
          <w:p w14:paraId="454090F4" w14:textId="77777777" w:rsidR="00787E96" w:rsidRPr="00A71DC1" w:rsidRDefault="00787E96" w:rsidP="00787E96">
            <w:pPr>
              <w:ind w:left="360"/>
              <w:jc w:val="both"/>
              <w:rPr>
                <w:rFonts w:ascii="Arial" w:eastAsia="Calibri" w:hAnsi="Arial" w:cs="Arial"/>
              </w:rPr>
            </w:pPr>
            <w:r w:rsidRPr="00A71DC1">
              <w:rPr>
                <w:rFonts w:ascii="Arial" w:eastAsia="Calibri" w:hAnsi="Arial" w:cs="Arial"/>
              </w:rPr>
              <w:t xml:space="preserve">kasutus – tehnovõrgud – Riigivara kasutamiseks andmise ja isikliku kasutusõiguse seadmise </w:t>
            </w:r>
          </w:p>
          <w:p w14:paraId="5905B60F" w14:textId="77777777" w:rsidR="00787E96" w:rsidRPr="00661A3D" w:rsidRDefault="00787E96" w:rsidP="00787E96">
            <w:pPr>
              <w:ind w:left="360"/>
              <w:jc w:val="both"/>
              <w:rPr>
                <w:rFonts w:ascii="Arial" w:eastAsia="Calibri" w:hAnsi="Arial" w:cs="Arial"/>
              </w:rPr>
            </w:pPr>
            <w:r w:rsidRPr="00A71DC1">
              <w:rPr>
                <w:rFonts w:ascii="Arial" w:eastAsia="Calibri" w:hAnsi="Arial" w:cs="Arial"/>
              </w:rPr>
              <w:t>taotlus (tehnovõ</w:t>
            </w:r>
            <w:r>
              <w:rPr>
                <w:rFonts w:ascii="Arial" w:eastAsia="Calibri" w:hAnsi="Arial" w:cs="Arial"/>
              </w:rPr>
              <w:t xml:space="preserve">rgud </w:t>
            </w:r>
            <w:r w:rsidRPr="00661A3D">
              <w:rPr>
                <w:rFonts w:ascii="Arial" w:eastAsia="Calibri" w:hAnsi="Arial" w:cs="Arial"/>
              </w:rPr>
              <w:t xml:space="preserve">ja rajatised). Sõlmitud leping on aluseks liiklusvälise tegevuse loa </w:t>
            </w:r>
          </w:p>
          <w:p w14:paraId="4B2639FC" w14:textId="77777777" w:rsidR="00787E96" w:rsidRDefault="00787E96" w:rsidP="00787E96">
            <w:pPr>
              <w:ind w:left="360"/>
              <w:jc w:val="both"/>
              <w:rPr>
                <w:rFonts w:ascii="Arial" w:eastAsia="Calibri" w:hAnsi="Arial" w:cs="Arial"/>
              </w:rPr>
            </w:pPr>
            <w:r w:rsidRPr="00661A3D">
              <w:rPr>
                <w:rFonts w:ascii="Arial" w:eastAsia="Calibri" w:hAnsi="Arial" w:cs="Arial"/>
              </w:rPr>
              <w:t>väljastamiseks.</w:t>
            </w:r>
          </w:p>
          <w:p w14:paraId="148B5EE7"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Enne riigitee maaüksusel ehitustööde alustamist tuleb huvitatud isikul:  </w:t>
            </w:r>
          </w:p>
          <w:p w14:paraId="41C47C0A"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4.1. koostada liikluskorralduse projekt vastavalt liiklusseaduse § 7¹ lõike 4 alusel kehtestatud </w:t>
            </w:r>
          </w:p>
          <w:p w14:paraId="29D76759"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Majandus- ja taristuministri 13.07.2018 määrusele nr 43 Nõuded ajutisele </w:t>
            </w:r>
          </w:p>
          <w:p w14:paraId="47A48165"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liikluskorraldusele ning kooskõlastada see Transpordiametiga e-posti aadressil </w:t>
            </w:r>
          </w:p>
          <w:p w14:paraId="0D04E526"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maantee@transpordiamet.ee. </w:t>
            </w:r>
          </w:p>
          <w:p w14:paraId="0FD79409"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4.2. saada Transpordiametilt liiklusseaduse § 7² lg 3 kohane liiklusvälise tegevuse luba. </w:t>
            </w:r>
          </w:p>
          <w:p w14:paraId="5C56DDB5"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Taotluse vorm on leitav https://www.transpordiamet.ee/taotlused-blanketid#tood-ja</w:t>
            </w:r>
          </w:p>
          <w:p w14:paraId="0B844AB0"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piirangud-ma. Vastav taotlus palume saata e-posti aadressil maantee@transpordiamet.ee. </w:t>
            </w:r>
          </w:p>
          <w:p w14:paraId="6D3204EC"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Taotlusele lisada kooskõlastuskiri ja ehitusaegse liikluskorralduse projekt.  </w:t>
            </w:r>
          </w:p>
          <w:p w14:paraId="32F3BA69"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5. Riigitee ja selle rajatiste kahjustamine on keelatud; ehitustehnikaga manööverdamine riigiteel </w:t>
            </w:r>
          </w:p>
          <w:p w14:paraId="4B431E8B"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ja riigitee mulde nõlvadel ei ole lubatud. Materjalide veod korraldada olemasolevate </w:t>
            </w:r>
          </w:p>
          <w:p w14:paraId="68F79083"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juurdepääsuteede kaudu. </w:t>
            </w:r>
          </w:p>
          <w:p w14:paraId="7C6FDF82"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lastRenderedPageBreak/>
              <w:t xml:space="preserve">6. Tööpäeva lõppedes ei ole lubatud jätta riigitee maaüksusele ega tee lähialale lahtiseid </w:t>
            </w:r>
          </w:p>
          <w:p w14:paraId="6ADE69F9"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kaevikuid. Materjalide ladustamine sõiduteele või selle vahetusse lähedusse on keelatud. </w:t>
            </w:r>
          </w:p>
          <w:p w14:paraId="71945716"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7. Riigitee maa tuleb peale tööde lõppu korrastada. Haljastus taastada kasvupinnase ja murukülviga </w:t>
            </w:r>
          </w:p>
          <w:p w14:paraId="62DDDAE8"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vastavalt „Teetööde tehniliste „Maastikukujundustööd“ kvaliteedinõuetele. kirjelduste“ peatükk nr 9 </w:t>
            </w:r>
          </w:p>
          <w:p w14:paraId="7423D01E"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8. Tehnovõrkude ehitustööde aeg tuleb kavandada nii, et riigitee </w:t>
            </w:r>
            <w:proofErr w:type="spellStart"/>
            <w:r w:rsidRPr="00661A3D">
              <w:rPr>
                <w:rFonts w:ascii="Arial" w:eastAsia="Calibri" w:hAnsi="Arial" w:cs="Arial"/>
              </w:rPr>
              <w:t>teemaa</w:t>
            </w:r>
            <w:proofErr w:type="spellEnd"/>
            <w:r w:rsidRPr="00661A3D">
              <w:rPr>
                <w:rFonts w:ascii="Arial" w:eastAsia="Calibri" w:hAnsi="Arial" w:cs="Arial"/>
              </w:rPr>
              <w:t xml:space="preserve"> korrastamise ja </w:t>
            </w:r>
          </w:p>
          <w:p w14:paraId="1CF406F0"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nõuetekohase taastamise tööd oleks teostatavad võimalikult lühikese aja jooksul. Kui </w:t>
            </w:r>
          </w:p>
          <w:p w14:paraId="58BAD85D"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ilmastikuolud ei võimalda riigitee </w:t>
            </w:r>
            <w:proofErr w:type="spellStart"/>
            <w:r w:rsidRPr="00661A3D">
              <w:rPr>
                <w:rFonts w:ascii="Arial" w:eastAsia="Calibri" w:hAnsi="Arial" w:cs="Arial"/>
              </w:rPr>
              <w:t>teemaa</w:t>
            </w:r>
            <w:proofErr w:type="spellEnd"/>
            <w:r w:rsidRPr="00661A3D">
              <w:rPr>
                <w:rFonts w:ascii="Arial" w:eastAsia="Calibri" w:hAnsi="Arial" w:cs="Arial"/>
              </w:rPr>
              <w:t xml:space="preserve"> ja tee konstruktsioonide taastamist, tuleb </w:t>
            </w:r>
          </w:p>
          <w:p w14:paraId="130B43F3"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projektikohaste tehnovõrkude ehitustööd riigitee piirides peatada. Katted peavad olema </w:t>
            </w:r>
          </w:p>
          <w:p w14:paraId="323A84CA"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taastatud ja </w:t>
            </w:r>
            <w:proofErr w:type="spellStart"/>
            <w:r w:rsidRPr="00661A3D">
              <w:rPr>
                <w:rFonts w:ascii="Arial" w:eastAsia="Calibri" w:hAnsi="Arial" w:cs="Arial"/>
              </w:rPr>
              <w:t>teemaa</w:t>
            </w:r>
            <w:proofErr w:type="spellEnd"/>
            <w:r w:rsidRPr="00661A3D">
              <w:rPr>
                <w:rFonts w:ascii="Arial" w:eastAsia="Calibri" w:hAnsi="Arial" w:cs="Arial"/>
              </w:rPr>
              <w:t xml:space="preserve"> korrastatud enne tehnovõrgule kasutusloa andmist.  </w:t>
            </w:r>
          </w:p>
          <w:p w14:paraId="0A05061D"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9. Ehitatav tehnovõrk peab vastama ehitusseadustikust tulenevatele normidele ning ei tohi ehituse ajal ega kasutusele võtu järgselt seada takistusi liiklusele, tee ja teerajatiste teehoiule </w:t>
            </w:r>
          </w:p>
          <w:p w14:paraId="7DC83A02"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(korrashoiule) või sademe- ja pinnasevete ärajuhtimisele riigitee transpordimaalt ja </w:t>
            </w:r>
          </w:p>
          <w:p w14:paraId="056656C4"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kaitsevööndist. </w:t>
            </w:r>
          </w:p>
          <w:p w14:paraId="421B5061"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10. Tööde lõpetamisel tuleb Transpordiametile esitada digitaalsed teostusjoonised 3D kujul .</w:t>
            </w:r>
            <w:proofErr w:type="spellStart"/>
            <w:r w:rsidRPr="00661A3D">
              <w:rPr>
                <w:rFonts w:ascii="Arial" w:eastAsia="Calibri" w:hAnsi="Arial" w:cs="Arial"/>
              </w:rPr>
              <w:t>pdf</w:t>
            </w:r>
            <w:proofErr w:type="spellEnd"/>
            <w:r w:rsidRPr="00661A3D">
              <w:rPr>
                <w:rFonts w:ascii="Arial" w:eastAsia="Calibri" w:hAnsi="Arial" w:cs="Arial"/>
              </w:rPr>
              <w:t xml:space="preserve"> </w:t>
            </w:r>
          </w:p>
          <w:p w14:paraId="2CE77567"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ja .</w:t>
            </w:r>
            <w:proofErr w:type="spellStart"/>
            <w:r w:rsidRPr="00661A3D">
              <w:rPr>
                <w:rFonts w:ascii="Arial" w:eastAsia="Calibri" w:hAnsi="Arial" w:cs="Arial"/>
              </w:rPr>
              <w:t>dwg</w:t>
            </w:r>
            <w:proofErr w:type="spellEnd"/>
            <w:r w:rsidRPr="00661A3D">
              <w:rPr>
                <w:rFonts w:ascii="Arial" w:eastAsia="Calibri" w:hAnsi="Arial" w:cs="Arial"/>
              </w:rPr>
              <w:t xml:space="preserve"> (.</w:t>
            </w:r>
            <w:proofErr w:type="spellStart"/>
            <w:r w:rsidRPr="00661A3D">
              <w:rPr>
                <w:rFonts w:ascii="Arial" w:eastAsia="Calibri" w:hAnsi="Arial" w:cs="Arial"/>
              </w:rPr>
              <w:t>dgn</w:t>
            </w:r>
            <w:proofErr w:type="spellEnd"/>
            <w:r w:rsidRPr="00661A3D">
              <w:rPr>
                <w:rFonts w:ascii="Arial" w:eastAsia="Calibri" w:hAnsi="Arial" w:cs="Arial"/>
              </w:rPr>
              <w:t xml:space="preserve">) formaadis. </w:t>
            </w:r>
          </w:p>
          <w:p w14:paraId="468FB3EE" w14:textId="77777777" w:rsidR="00787E96" w:rsidRPr="00661A3D" w:rsidRDefault="00787E96" w:rsidP="00787E96">
            <w:pPr>
              <w:ind w:left="360"/>
              <w:jc w:val="both"/>
              <w:rPr>
                <w:rFonts w:ascii="Arial" w:eastAsia="Calibri" w:hAnsi="Arial" w:cs="Arial"/>
              </w:rPr>
            </w:pPr>
            <w:r w:rsidRPr="00661A3D">
              <w:rPr>
                <w:rFonts w:ascii="Arial" w:eastAsia="Calibri" w:hAnsi="Arial" w:cs="Arial"/>
              </w:rPr>
              <w:t xml:space="preserve">11. Kooskõlastatud projekti muutmisel riigitee piirides ja/või kaitsevööndis tuleb projektlahendus </w:t>
            </w:r>
          </w:p>
          <w:p w14:paraId="3D2C3F28" w14:textId="11F67E31" w:rsidR="00787E96" w:rsidRPr="00D862DF" w:rsidRDefault="00787E96" w:rsidP="00787E96">
            <w:pPr>
              <w:jc w:val="center"/>
              <w:rPr>
                <w:rFonts w:ascii="Arial" w:eastAsia="Calibri" w:hAnsi="Arial" w:cs="Arial"/>
              </w:rPr>
            </w:pPr>
            <w:r w:rsidRPr="00661A3D">
              <w:rPr>
                <w:rFonts w:ascii="Arial" w:eastAsia="Calibri" w:hAnsi="Arial" w:cs="Arial"/>
              </w:rPr>
              <w:t>Transpordiametiga uuesti kooskõlastada.</w:t>
            </w:r>
          </w:p>
        </w:tc>
      </w:tr>
      <w:tr w:rsidR="00787E96" w:rsidRPr="00F53FC8" w14:paraId="1F00C7FD" w14:textId="77777777" w:rsidTr="00787E96">
        <w:tc>
          <w:tcPr>
            <w:tcW w:w="601" w:type="dxa"/>
            <w:vAlign w:val="center"/>
          </w:tcPr>
          <w:p w14:paraId="77B575CD" w14:textId="4494AE40" w:rsidR="00787E96" w:rsidRDefault="00787E96" w:rsidP="00787E96">
            <w:pPr>
              <w:jc w:val="center"/>
              <w:rPr>
                <w:rFonts w:ascii="Arial" w:hAnsi="Arial" w:cs="Arial"/>
              </w:rPr>
            </w:pPr>
            <w:r>
              <w:rPr>
                <w:rFonts w:ascii="Arial" w:hAnsi="Arial" w:cs="Arial"/>
              </w:rPr>
              <w:lastRenderedPageBreak/>
              <w:t>3</w:t>
            </w:r>
          </w:p>
        </w:tc>
        <w:tc>
          <w:tcPr>
            <w:tcW w:w="2386" w:type="dxa"/>
            <w:vAlign w:val="center"/>
          </w:tcPr>
          <w:p w14:paraId="53E90167" w14:textId="77777777" w:rsidR="00787E96" w:rsidRDefault="00787E96" w:rsidP="00787E96">
            <w:pPr>
              <w:jc w:val="center"/>
              <w:rPr>
                <w:rFonts w:ascii="Arial" w:eastAsia="Calibri" w:hAnsi="Arial" w:cs="Arial"/>
              </w:rPr>
            </w:pPr>
            <w:r>
              <w:rPr>
                <w:rFonts w:ascii="Arial" w:eastAsia="Calibri" w:hAnsi="Arial" w:cs="Arial"/>
              </w:rPr>
              <w:t>Hansu-Kalda</w:t>
            </w:r>
          </w:p>
          <w:p w14:paraId="077526B9" w14:textId="2CE7B505" w:rsidR="00787E96" w:rsidRPr="00B064E9" w:rsidRDefault="00787E96" w:rsidP="00787E96">
            <w:pPr>
              <w:jc w:val="center"/>
              <w:rPr>
                <w:rFonts w:ascii="Arial" w:eastAsia="Calibri" w:hAnsi="Arial" w:cs="Arial"/>
              </w:rPr>
            </w:pPr>
            <w:r>
              <w:rPr>
                <w:rFonts w:ascii="Arial" w:eastAsia="Calibri" w:hAnsi="Arial" w:cs="Arial"/>
              </w:rPr>
              <w:t>19801:001:1196</w:t>
            </w:r>
          </w:p>
        </w:tc>
        <w:tc>
          <w:tcPr>
            <w:tcW w:w="3354" w:type="dxa"/>
            <w:vAlign w:val="center"/>
          </w:tcPr>
          <w:p w14:paraId="51D6FBFA" w14:textId="77777777" w:rsidR="00787E96" w:rsidRDefault="00787E96" w:rsidP="00787E96">
            <w:pPr>
              <w:jc w:val="center"/>
              <w:rPr>
                <w:rFonts w:ascii="Arial" w:eastAsia="Calibri" w:hAnsi="Arial" w:cs="Arial"/>
              </w:rPr>
            </w:pPr>
            <w:r>
              <w:rPr>
                <w:rFonts w:ascii="Arial" w:eastAsia="Calibri" w:hAnsi="Arial" w:cs="Arial"/>
              </w:rPr>
              <w:t>Tarkvarahaldus OÜ</w:t>
            </w:r>
          </w:p>
          <w:p w14:paraId="272D115C" w14:textId="77777777" w:rsidR="00787E96" w:rsidRDefault="00787E96" w:rsidP="00787E96">
            <w:pPr>
              <w:jc w:val="center"/>
              <w:rPr>
                <w:rFonts w:ascii="Arial" w:eastAsia="Calibri" w:hAnsi="Arial" w:cs="Arial"/>
              </w:rPr>
            </w:pPr>
            <w:r>
              <w:rPr>
                <w:rFonts w:ascii="Arial" w:eastAsia="Calibri" w:hAnsi="Arial" w:cs="Arial"/>
              </w:rPr>
              <w:t>Reigo Trummalt</w:t>
            </w:r>
          </w:p>
          <w:p w14:paraId="322179E2" w14:textId="1D987A67" w:rsidR="00787E96" w:rsidRDefault="00787E96" w:rsidP="00787E96">
            <w:pPr>
              <w:jc w:val="center"/>
              <w:rPr>
                <w:rFonts w:ascii="Arial" w:eastAsia="Calibri" w:hAnsi="Arial" w:cs="Arial"/>
              </w:rPr>
            </w:pPr>
            <w:hyperlink r:id="rId11" w:history="1">
              <w:r w:rsidRPr="006B5A7B">
                <w:rPr>
                  <w:rStyle w:val="Hperlink"/>
                  <w:rFonts w:ascii="Arial" w:eastAsia="Calibri" w:hAnsi="Arial" w:cs="Arial"/>
                </w:rPr>
                <w:t>reigo@tarkvarahaldus.ee</w:t>
              </w:r>
            </w:hyperlink>
          </w:p>
          <w:p w14:paraId="345B3464" w14:textId="1778494B" w:rsidR="00787E96" w:rsidRPr="00B8572A" w:rsidRDefault="00787E96" w:rsidP="00787E96">
            <w:pPr>
              <w:jc w:val="center"/>
              <w:rPr>
                <w:rFonts w:ascii="Arial" w:eastAsia="Calibri" w:hAnsi="Arial" w:cs="Arial"/>
              </w:rPr>
            </w:pPr>
            <w:r>
              <w:rPr>
                <w:rFonts w:ascii="Arial" w:eastAsia="Calibri" w:hAnsi="Arial" w:cs="Arial"/>
              </w:rPr>
              <w:t>5690 6060</w:t>
            </w:r>
          </w:p>
        </w:tc>
        <w:tc>
          <w:tcPr>
            <w:tcW w:w="2600" w:type="dxa"/>
            <w:vAlign w:val="center"/>
          </w:tcPr>
          <w:p w14:paraId="29F5A81C" w14:textId="218BDDB1" w:rsidR="00787E96" w:rsidRPr="00D862DF" w:rsidRDefault="00787E96" w:rsidP="00787E96">
            <w:pPr>
              <w:jc w:val="center"/>
              <w:rPr>
                <w:rFonts w:ascii="Arial" w:eastAsia="Calibri" w:hAnsi="Arial" w:cs="Arial"/>
              </w:rPr>
            </w:pPr>
            <w:r>
              <w:rPr>
                <w:rFonts w:ascii="Arial" w:eastAsia="Calibri" w:hAnsi="Arial" w:cs="Arial"/>
              </w:rPr>
              <w:t>06.11.2026</w:t>
            </w:r>
          </w:p>
        </w:tc>
        <w:tc>
          <w:tcPr>
            <w:tcW w:w="5088" w:type="dxa"/>
            <w:vAlign w:val="center"/>
          </w:tcPr>
          <w:p w14:paraId="503F1476" w14:textId="1BC043DC" w:rsidR="00787E96" w:rsidRPr="00D862DF" w:rsidRDefault="00787E96" w:rsidP="00787E96">
            <w:pPr>
              <w:ind w:left="360"/>
              <w:jc w:val="center"/>
              <w:rPr>
                <w:rFonts w:ascii="Arial" w:eastAsia="Calibri" w:hAnsi="Arial" w:cs="Arial"/>
              </w:rPr>
            </w:pPr>
            <w:r>
              <w:rPr>
                <w:rFonts w:ascii="Arial" w:eastAsia="Calibri" w:hAnsi="Arial" w:cs="Arial"/>
              </w:rPr>
              <w:t>Vt KK</w:t>
            </w:r>
          </w:p>
        </w:tc>
      </w:tr>
      <w:tr w:rsidR="00787E96" w:rsidRPr="00F53FC8" w14:paraId="7DE9AAE5" w14:textId="77777777" w:rsidTr="00787E96">
        <w:tc>
          <w:tcPr>
            <w:tcW w:w="601" w:type="dxa"/>
            <w:vAlign w:val="center"/>
          </w:tcPr>
          <w:p w14:paraId="6191934F" w14:textId="55F1A939" w:rsidR="00787E96" w:rsidRDefault="00787E96" w:rsidP="00787E96">
            <w:pPr>
              <w:jc w:val="center"/>
              <w:rPr>
                <w:rFonts w:ascii="Arial" w:hAnsi="Arial" w:cs="Arial"/>
              </w:rPr>
            </w:pPr>
            <w:r>
              <w:rPr>
                <w:rFonts w:ascii="Arial" w:hAnsi="Arial" w:cs="Arial"/>
              </w:rPr>
              <w:t>4</w:t>
            </w:r>
          </w:p>
        </w:tc>
        <w:tc>
          <w:tcPr>
            <w:tcW w:w="2386" w:type="dxa"/>
            <w:vAlign w:val="center"/>
          </w:tcPr>
          <w:p w14:paraId="466EEC81" w14:textId="77777777" w:rsidR="00787E96" w:rsidRDefault="00787E96" w:rsidP="00787E96">
            <w:pPr>
              <w:jc w:val="center"/>
              <w:rPr>
                <w:rFonts w:ascii="Arial" w:eastAsia="Calibri" w:hAnsi="Arial" w:cs="Arial"/>
              </w:rPr>
            </w:pPr>
            <w:r>
              <w:rPr>
                <w:rFonts w:ascii="Arial" w:eastAsia="Calibri" w:hAnsi="Arial" w:cs="Arial"/>
              </w:rPr>
              <w:t>Sõpruse tee L1</w:t>
            </w:r>
          </w:p>
          <w:p w14:paraId="28CD18AA" w14:textId="2873E9E1" w:rsidR="00787E96" w:rsidRPr="00BC454D" w:rsidRDefault="00787E96" w:rsidP="00787E96">
            <w:pPr>
              <w:jc w:val="center"/>
              <w:rPr>
                <w:rFonts w:ascii="Arial" w:eastAsia="Calibri" w:hAnsi="Arial" w:cs="Arial"/>
              </w:rPr>
            </w:pPr>
            <w:r>
              <w:rPr>
                <w:rFonts w:ascii="Arial" w:eastAsia="Calibri" w:hAnsi="Arial" w:cs="Arial"/>
              </w:rPr>
              <w:t>19801:001:2978</w:t>
            </w:r>
          </w:p>
        </w:tc>
        <w:tc>
          <w:tcPr>
            <w:tcW w:w="3354" w:type="dxa"/>
            <w:vAlign w:val="center"/>
          </w:tcPr>
          <w:p w14:paraId="1D029BD0" w14:textId="77777777" w:rsidR="00787E96" w:rsidRDefault="00787E96" w:rsidP="00787E96">
            <w:pPr>
              <w:jc w:val="center"/>
              <w:rPr>
                <w:rFonts w:ascii="Arial" w:eastAsia="Calibri" w:hAnsi="Arial" w:cs="Arial"/>
              </w:rPr>
            </w:pPr>
            <w:r>
              <w:rPr>
                <w:rFonts w:ascii="Arial" w:eastAsia="Calibri" w:hAnsi="Arial" w:cs="Arial"/>
              </w:rPr>
              <w:t>Harku</w:t>
            </w:r>
            <w:r w:rsidRPr="00674AD6">
              <w:rPr>
                <w:rFonts w:ascii="Arial" w:eastAsia="Calibri" w:hAnsi="Arial" w:cs="Arial"/>
              </w:rPr>
              <w:t xml:space="preserve"> vald</w:t>
            </w:r>
          </w:p>
          <w:p w14:paraId="0820389B" w14:textId="77777777" w:rsidR="00787E96" w:rsidRDefault="00787E96" w:rsidP="00787E96">
            <w:pPr>
              <w:jc w:val="center"/>
              <w:rPr>
                <w:rFonts w:ascii="Arial" w:eastAsia="Calibri" w:hAnsi="Arial" w:cs="Arial"/>
              </w:rPr>
            </w:pPr>
            <w:r>
              <w:rPr>
                <w:rFonts w:ascii="Arial" w:eastAsia="Calibri" w:hAnsi="Arial" w:cs="Arial"/>
              </w:rPr>
              <w:t>Henry Prits</w:t>
            </w:r>
          </w:p>
          <w:p w14:paraId="5F37F8DD" w14:textId="57285512" w:rsidR="00787E96" w:rsidRDefault="00787E96" w:rsidP="00787E96">
            <w:pPr>
              <w:jc w:val="center"/>
              <w:rPr>
                <w:rFonts w:ascii="Arial" w:eastAsia="Calibri" w:hAnsi="Arial" w:cs="Arial"/>
              </w:rPr>
            </w:pPr>
            <w:r>
              <w:rPr>
                <w:rFonts w:ascii="Arial" w:eastAsia="Calibri" w:hAnsi="Arial" w:cs="Arial"/>
              </w:rPr>
              <w:t>5628 6698</w:t>
            </w:r>
            <w:r w:rsidRPr="00C541E3">
              <w:rPr>
                <w:rFonts w:ascii="Arial" w:eastAsia="Calibri" w:hAnsi="Arial" w:cs="Arial"/>
              </w:rPr>
              <w:t xml:space="preserve"> </w:t>
            </w:r>
            <w:r>
              <w:rPr>
                <w:rFonts w:ascii="Arial" w:eastAsia="Calibri" w:hAnsi="Arial" w:cs="Arial"/>
              </w:rPr>
              <w:t>henry.prits@harku.ee</w:t>
            </w:r>
          </w:p>
        </w:tc>
        <w:tc>
          <w:tcPr>
            <w:tcW w:w="2600" w:type="dxa"/>
            <w:vAlign w:val="center"/>
          </w:tcPr>
          <w:p w14:paraId="01531E97" w14:textId="5E0C1E62" w:rsidR="00787E96" w:rsidRPr="00D862DF" w:rsidRDefault="00787E96" w:rsidP="00787E96">
            <w:pPr>
              <w:jc w:val="center"/>
              <w:rPr>
                <w:rFonts w:ascii="Arial" w:eastAsia="Calibri" w:hAnsi="Arial" w:cs="Arial"/>
              </w:rPr>
            </w:pPr>
            <w:r>
              <w:rPr>
                <w:rFonts w:ascii="Arial" w:eastAsia="Calibri" w:hAnsi="Arial" w:cs="Arial"/>
              </w:rPr>
              <w:t>13.11.2025</w:t>
            </w:r>
          </w:p>
        </w:tc>
        <w:tc>
          <w:tcPr>
            <w:tcW w:w="5088" w:type="dxa"/>
            <w:vAlign w:val="center"/>
          </w:tcPr>
          <w:p w14:paraId="6CC93456" w14:textId="7112A6E0" w:rsidR="00787E96" w:rsidRPr="00D862DF" w:rsidRDefault="00787E96" w:rsidP="00787E96">
            <w:pPr>
              <w:jc w:val="center"/>
              <w:rPr>
                <w:rFonts w:ascii="Arial" w:eastAsia="Calibri" w:hAnsi="Arial" w:cs="Arial"/>
              </w:rPr>
            </w:pPr>
            <w:r>
              <w:rPr>
                <w:rFonts w:ascii="Arial" w:eastAsia="Calibri" w:hAnsi="Arial" w:cs="Arial"/>
              </w:rPr>
              <w:t>Vt KK</w:t>
            </w:r>
          </w:p>
        </w:tc>
      </w:tr>
    </w:tbl>
    <w:p w14:paraId="4DB28607" w14:textId="6D70FCD3" w:rsidR="00C2627E" w:rsidRPr="00F53FC8" w:rsidRDefault="000809A3" w:rsidP="00C2627E">
      <w:pPr>
        <w:rPr>
          <w:rFonts w:ascii="Arial" w:hAnsi="Arial" w:cs="Arial"/>
        </w:rPr>
      </w:pPr>
      <w:r>
        <w:rPr>
          <w:rFonts w:ascii="Arial" w:hAnsi="Arial" w:cs="Arial"/>
        </w:rPr>
        <w:br w:type="textWrapping" w:clear="all"/>
      </w:r>
    </w:p>
    <w:p w14:paraId="3DE3BBB2" w14:textId="77777777" w:rsidR="00247CE2" w:rsidRDefault="00247CE2" w:rsidP="00C2627E">
      <w:pPr>
        <w:spacing w:after="60"/>
        <w:rPr>
          <w:rFonts w:ascii="Arial" w:hAnsi="Arial" w:cs="Arial"/>
          <w:b/>
          <w:bCs/>
          <w:sz w:val="24"/>
          <w:szCs w:val="24"/>
        </w:rPr>
      </w:pPr>
    </w:p>
    <w:p w14:paraId="54CC949B" w14:textId="433E08C8" w:rsidR="00C2627E" w:rsidRPr="00F53FC8" w:rsidRDefault="00C2627E" w:rsidP="00C2627E">
      <w:pPr>
        <w:spacing w:after="60"/>
        <w:rPr>
          <w:rFonts w:ascii="Arial" w:hAnsi="Arial" w:cs="Arial"/>
          <w:b/>
          <w:bCs/>
          <w:sz w:val="24"/>
          <w:szCs w:val="24"/>
        </w:rPr>
      </w:pPr>
      <w:r w:rsidRPr="00F53FC8">
        <w:rPr>
          <w:rFonts w:ascii="Arial" w:hAnsi="Arial" w:cs="Arial"/>
          <w:b/>
          <w:bCs/>
          <w:sz w:val="24"/>
          <w:szCs w:val="24"/>
        </w:rPr>
        <w:lastRenderedPageBreak/>
        <w:t>Kolmandate osapoolte kooskõlastused</w:t>
      </w:r>
    </w:p>
    <w:tbl>
      <w:tblPr>
        <w:tblStyle w:val="Kontuurtabel"/>
        <w:tblW w:w="14029" w:type="dxa"/>
        <w:tblLook w:val="04A0" w:firstRow="1" w:lastRow="0" w:firstColumn="1" w:lastColumn="0" w:noHBand="0" w:noVBand="1"/>
      </w:tblPr>
      <w:tblGrid>
        <w:gridCol w:w="612"/>
        <w:gridCol w:w="2474"/>
        <w:gridCol w:w="2840"/>
        <w:gridCol w:w="1984"/>
        <w:gridCol w:w="6119"/>
      </w:tblGrid>
      <w:tr w:rsidR="00C2627E" w:rsidRPr="00F53FC8" w14:paraId="4C856647" w14:textId="77777777" w:rsidTr="00B83187">
        <w:tc>
          <w:tcPr>
            <w:tcW w:w="651" w:type="dxa"/>
          </w:tcPr>
          <w:p w14:paraId="476DE4E3" w14:textId="77777777" w:rsidR="00C2627E" w:rsidRPr="00F53FC8" w:rsidRDefault="00C2627E" w:rsidP="004C6FB3">
            <w:pPr>
              <w:jc w:val="center"/>
              <w:rPr>
                <w:rFonts w:ascii="Arial" w:hAnsi="Arial" w:cs="Arial"/>
                <w:b/>
                <w:bCs/>
              </w:rPr>
            </w:pPr>
            <w:r w:rsidRPr="00F53FC8">
              <w:rPr>
                <w:rFonts w:ascii="Arial" w:hAnsi="Arial" w:cs="Arial"/>
                <w:b/>
                <w:bCs/>
              </w:rPr>
              <w:t>Jrk nr</w:t>
            </w:r>
          </w:p>
        </w:tc>
        <w:tc>
          <w:tcPr>
            <w:tcW w:w="2818" w:type="dxa"/>
            <w:vAlign w:val="bottom"/>
          </w:tcPr>
          <w:p w14:paraId="5DF2A57D" w14:textId="77777777" w:rsidR="00C2627E" w:rsidRPr="00F53FC8" w:rsidRDefault="00C2627E" w:rsidP="004C6FB3">
            <w:pPr>
              <w:jc w:val="center"/>
              <w:rPr>
                <w:rFonts w:ascii="Arial" w:hAnsi="Arial" w:cs="Arial"/>
                <w:b/>
                <w:bCs/>
              </w:rPr>
            </w:pPr>
            <w:r w:rsidRPr="00F53FC8">
              <w:rPr>
                <w:rFonts w:ascii="Arial" w:hAnsi="Arial" w:cs="Arial"/>
                <w:b/>
                <w:bCs/>
              </w:rPr>
              <w:t>Kooskõlastav organisatsioon</w:t>
            </w:r>
          </w:p>
        </w:tc>
        <w:tc>
          <w:tcPr>
            <w:tcW w:w="2969" w:type="dxa"/>
            <w:vAlign w:val="bottom"/>
          </w:tcPr>
          <w:p w14:paraId="40C3A21F" w14:textId="77777777" w:rsidR="00C2627E" w:rsidRPr="00F53FC8" w:rsidRDefault="00C2627E" w:rsidP="004C6FB3">
            <w:pPr>
              <w:jc w:val="center"/>
              <w:rPr>
                <w:rFonts w:ascii="Arial" w:hAnsi="Arial" w:cs="Arial"/>
                <w:b/>
                <w:bCs/>
              </w:rPr>
            </w:pPr>
            <w:proofErr w:type="spellStart"/>
            <w:r w:rsidRPr="00F53FC8">
              <w:rPr>
                <w:rFonts w:ascii="Arial" w:hAnsi="Arial" w:cs="Arial"/>
                <w:b/>
                <w:bCs/>
              </w:rPr>
              <w:t>Kooskõlastaja</w:t>
            </w:r>
            <w:proofErr w:type="spellEnd"/>
            <w:r w:rsidRPr="00F53FC8">
              <w:rPr>
                <w:rFonts w:ascii="Arial" w:hAnsi="Arial" w:cs="Arial"/>
                <w:b/>
                <w:bCs/>
              </w:rPr>
              <w:t xml:space="preserve"> nimi, kontaktandmed</w:t>
            </w:r>
          </w:p>
        </w:tc>
        <w:tc>
          <w:tcPr>
            <w:tcW w:w="2128" w:type="dxa"/>
            <w:vAlign w:val="bottom"/>
          </w:tcPr>
          <w:p w14:paraId="2C2F66D0" w14:textId="77777777" w:rsidR="00C2627E" w:rsidRPr="00F53FC8" w:rsidRDefault="00C2627E" w:rsidP="004C6FB3">
            <w:pPr>
              <w:jc w:val="center"/>
              <w:rPr>
                <w:rFonts w:ascii="Arial" w:hAnsi="Arial" w:cs="Arial"/>
                <w:b/>
                <w:bCs/>
              </w:rPr>
            </w:pPr>
            <w:r w:rsidRPr="00F53FC8">
              <w:rPr>
                <w:rFonts w:ascii="Arial" w:hAnsi="Arial" w:cs="Arial"/>
                <w:b/>
                <w:bCs/>
              </w:rPr>
              <w:t>Kooskõlastuse</w:t>
            </w:r>
            <w:r>
              <w:rPr>
                <w:rFonts w:ascii="Arial" w:hAnsi="Arial" w:cs="Arial"/>
                <w:b/>
                <w:bCs/>
              </w:rPr>
              <w:t xml:space="preserve"> </w:t>
            </w:r>
            <w:r w:rsidRPr="00F53FC8">
              <w:rPr>
                <w:rFonts w:ascii="Arial" w:hAnsi="Arial" w:cs="Arial"/>
                <w:b/>
                <w:bCs/>
              </w:rPr>
              <w:t>kuupäev</w:t>
            </w:r>
            <w:r>
              <w:rPr>
                <w:rFonts w:ascii="Arial" w:hAnsi="Arial" w:cs="Arial"/>
                <w:b/>
                <w:bCs/>
              </w:rPr>
              <w:t>,</w:t>
            </w:r>
            <w:r w:rsidRPr="00F53FC8">
              <w:rPr>
                <w:rFonts w:ascii="Arial" w:hAnsi="Arial" w:cs="Arial"/>
                <w:b/>
                <w:bCs/>
              </w:rPr>
              <w:t xml:space="preserve"> nr</w:t>
            </w:r>
          </w:p>
        </w:tc>
        <w:tc>
          <w:tcPr>
            <w:tcW w:w="5463" w:type="dxa"/>
            <w:vAlign w:val="bottom"/>
          </w:tcPr>
          <w:p w14:paraId="31881474" w14:textId="77777777" w:rsidR="00C2627E" w:rsidRPr="00F53FC8" w:rsidRDefault="00C2627E" w:rsidP="004C6FB3">
            <w:pPr>
              <w:jc w:val="center"/>
              <w:rPr>
                <w:rFonts w:ascii="Arial" w:hAnsi="Arial" w:cs="Arial"/>
                <w:b/>
                <w:bCs/>
              </w:rPr>
            </w:pPr>
            <w:r w:rsidRPr="00F53FC8">
              <w:rPr>
                <w:rFonts w:ascii="Arial" w:hAnsi="Arial" w:cs="Arial"/>
                <w:b/>
                <w:bCs/>
              </w:rPr>
              <w:t>Kooskõlastuse sisu, tingimused</w:t>
            </w:r>
          </w:p>
        </w:tc>
      </w:tr>
      <w:tr w:rsidR="005C29F1" w:rsidRPr="00F53FC8" w14:paraId="357202DB" w14:textId="77777777" w:rsidTr="00B83187">
        <w:tc>
          <w:tcPr>
            <w:tcW w:w="651" w:type="dxa"/>
            <w:vAlign w:val="center"/>
          </w:tcPr>
          <w:p w14:paraId="34B19E37" w14:textId="77777777" w:rsidR="005C29F1" w:rsidRPr="00D862DF" w:rsidRDefault="005C29F1" w:rsidP="00D862DF">
            <w:pPr>
              <w:jc w:val="center"/>
              <w:rPr>
                <w:rFonts w:ascii="Arial" w:hAnsi="Arial" w:cs="Arial"/>
              </w:rPr>
            </w:pPr>
            <w:r w:rsidRPr="00D862DF">
              <w:rPr>
                <w:rFonts w:ascii="Arial" w:hAnsi="Arial" w:cs="Arial"/>
              </w:rPr>
              <w:t>1</w:t>
            </w:r>
          </w:p>
        </w:tc>
        <w:tc>
          <w:tcPr>
            <w:tcW w:w="2818" w:type="dxa"/>
            <w:vAlign w:val="center"/>
          </w:tcPr>
          <w:p w14:paraId="1D0F7774" w14:textId="258C2D9B" w:rsidR="005C29F1" w:rsidRPr="00D862DF" w:rsidRDefault="00247CE2" w:rsidP="00D862DF">
            <w:pPr>
              <w:jc w:val="center"/>
              <w:rPr>
                <w:rFonts w:ascii="Arial" w:eastAsia="Calibri" w:hAnsi="Arial" w:cs="Arial"/>
              </w:rPr>
            </w:pPr>
            <w:r>
              <w:rPr>
                <w:rFonts w:ascii="Arial" w:eastAsia="Calibri" w:hAnsi="Arial" w:cs="Arial"/>
              </w:rPr>
              <w:t>AS Enefit</w:t>
            </w:r>
          </w:p>
        </w:tc>
        <w:tc>
          <w:tcPr>
            <w:tcW w:w="2969" w:type="dxa"/>
            <w:vAlign w:val="center"/>
          </w:tcPr>
          <w:p w14:paraId="56060B6E" w14:textId="77777777" w:rsidR="0093462B" w:rsidRDefault="00247CE2" w:rsidP="0093462B">
            <w:pPr>
              <w:jc w:val="center"/>
              <w:rPr>
                <w:rFonts w:ascii="Arial" w:hAnsi="Arial" w:cs="Arial"/>
              </w:rPr>
            </w:pPr>
            <w:r>
              <w:rPr>
                <w:rFonts w:ascii="Arial" w:hAnsi="Arial" w:cs="Arial"/>
              </w:rPr>
              <w:t>Evelin Viita</w:t>
            </w:r>
          </w:p>
          <w:p w14:paraId="5C56669E" w14:textId="1E52E9BA" w:rsidR="00E37E5C" w:rsidRDefault="00E37E5C" w:rsidP="00E37E5C">
            <w:pPr>
              <w:jc w:val="center"/>
              <w:rPr>
                <w:rFonts w:ascii="Arial" w:hAnsi="Arial" w:cs="Arial"/>
              </w:rPr>
            </w:pPr>
            <w:hyperlink r:id="rId12" w:history="1">
              <w:r w:rsidRPr="006B5A7B">
                <w:rPr>
                  <w:rStyle w:val="Hperlink"/>
                  <w:rFonts w:ascii="Arial" w:hAnsi="Arial" w:cs="Arial"/>
                </w:rPr>
                <w:t>Evelin.viita@enefit.ee</w:t>
              </w:r>
            </w:hyperlink>
          </w:p>
          <w:p w14:paraId="75665DF3" w14:textId="3F7D3E5A" w:rsidR="00E37E5C" w:rsidRPr="00D862DF" w:rsidRDefault="00E37E5C" w:rsidP="00E37E5C">
            <w:pPr>
              <w:jc w:val="center"/>
              <w:rPr>
                <w:rFonts w:ascii="Arial" w:hAnsi="Arial" w:cs="Arial"/>
              </w:rPr>
            </w:pPr>
            <w:r>
              <w:rPr>
                <w:rFonts w:ascii="Arial" w:hAnsi="Arial" w:cs="Arial"/>
              </w:rPr>
              <w:t>5199 3389</w:t>
            </w:r>
          </w:p>
        </w:tc>
        <w:tc>
          <w:tcPr>
            <w:tcW w:w="2128" w:type="dxa"/>
            <w:vAlign w:val="center"/>
          </w:tcPr>
          <w:p w14:paraId="260B54B2" w14:textId="77777777" w:rsidR="00817041" w:rsidRDefault="00076F3B" w:rsidP="00D862DF">
            <w:pPr>
              <w:jc w:val="center"/>
              <w:rPr>
                <w:rFonts w:ascii="Arial" w:hAnsi="Arial" w:cs="Arial"/>
              </w:rPr>
            </w:pPr>
            <w:r>
              <w:rPr>
                <w:rFonts w:ascii="Arial" w:hAnsi="Arial" w:cs="Arial"/>
              </w:rPr>
              <w:t>12.03.2026</w:t>
            </w:r>
          </w:p>
          <w:p w14:paraId="732F380C" w14:textId="2B69E2DA" w:rsidR="00076F3B" w:rsidRPr="00D862DF" w:rsidRDefault="00076F3B" w:rsidP="00D862DF">
            <w:pPr>
              <w:jc w:val="center"/>
              <w:rPr>
                <w:rFonts w:ascii="Arial" w:hAnsi="Arial" w:cs="Arial"/>
              </w:rPr>
            </w:pPr>
            <w:r>
              <w:rPr>
                <w:rFonts w:ascii="Arial" w:hAnsi="Arial" w:cs="Arial"/>
              </w:rPr>
              <w:t>965</w:t>
            </w:r>
          </w:p>
        </w:tc>
        <w:tc>
          <w:tcPr>
            <w:tcW w:w="5463" w:type="dxa"/>
            <w:vAlign w:val="center"/>
          </w:tcPr>
          <w:p w14:paraId="17726612" w14:textId="77777777" w:rsidR="005C29F1" w:rsidRDefault="00817041" w:rsidP="00D862DF">
            <w:pPr>
              <w:jc w:val="center"/>
              <w:rPr>
                <w:rFonts w:ascii="Arial" w:hAnsi="Arial" w:cs="Arial"/>
              </w:rPr>
            </w:pPr>
            <w:r>
              <w:rPr>
                <w:rFonts w:ascii="Arial" w:hAnsi="Arial" w:cs="Arial"/>
              </w:rPr>
              <w:t>Vt KK</w:t>
            </w:r>
          </w:p>
          <w:p w14:paraId="346A66C7" w14:textId="6E883B5C" w:rsidR="00076F3B" w:rsidRDefault="00076F3B" w:rsidP="00076F3B">
            <w:pPr>
              <w:rPr>
                <w:rFonts w:ascii="Arial" w:hAnsi="Arial" w:cs="Arial"/>
              </w:rPr>
            </w:pPr>
            <w:r w:rsidRPr="00076F3B">
              <w:rPr>
                <w:rFonts w:ascii="Arial" w:hAnsi="Arial" w:cs="Arial"/>
              </w:rPr>
              <w:t>KOOSKÕLASTAMISE TINGIMUSED Kaitsevööndis töötamiseks taotleda kaitsevööndis tegutsemise nõusolek. Selleks esitada 10 päeva enne tööde algust taotlus Eesti Energia iseteeninduse kaudu (https://www.energia.ee/et/partnerile/maaomanikule/kaitsevoondis-tegutsemine). Töökohal peab olema Enefit OÜ poolt kooskõlastatud projekt. Kaablite täpne asukoht ja sügavus määrata surfimise teel, võimalusel Enefit OÜ esindaja juuresolekul. Ristumisel ja rööpkulgemisel pidada kinni normide kohastest vahekaugustest. Kaabli(te) kaitsevööndis kaevata käsitsi. Õhuliini kaitsevööndis tegutsemiseks taotleda kaitsevööndis töötamise luba. Õhuliinide all üle 4,5m kõrguste mehhanismidega töötamine on Enefit OÜ loata keelatud.</w:t>
            </w:r>
          </w:p>
          <w:p w14:paraId="387F4131" w14:textId="77777777" w:rsidR="00076F3B" w:rsidRDefault="00076F3B" w:rsidP="00D862DF">
            <w:pPr>
              <w:jc w:val="center"/>
              <w:rPr>
                <w:rFonts w:ascii="Arial" w:hAnsi="Arial" w:cs="Arial"/>
                <w:b/>
                <w:bCs/>
                <w:color w:val="EE0000"/>
              </w:rPr>
            </w:pPr>
          </w:p>
          <w:p w14:paraId="75861F77" w14:textId="7770ABE4" w:rsidR="00076F3B" w:rsidRPr="00076F3B" w:rsidRDefault="00076F3B" w:rsidP="00D862DF">
            <w:pPr>
              <w:jc w:val="center"/>
              <w:rPr>
                <w:rFonts w:ascii="Arial" w:hAnsi="Arial" w:cs="Arial"/>
                <w:b/>
                <w:bCs/>
              </w:rPr>
            </w:pPr>
            <w:r w:rsidRPr="00076F3B">
              <w:rPr>
                <w:rFonts w:ascii="Arial" w:hAnsi="Arial" w:cs="Arial"/>
                <w:b/>
                <w:bCs/>
                <w:color w:val="EE0000"/>
              </w:rPr>
              <w:t>Kooskõlastus kehtib üks aasta.</w:t>
            </w:r>
          </w:p>
        </w:tc>
      </w:tr>
      <w:tr w:rsidR="00247CE2" w:rsidRPr="00F53FC8" w14:paraId="375C314D" w14:textId="77777777" w:rsidTr="00B83187">
        <w:tc>
          <w:tcPr>
            <w:tcW w:w="651" w:type="dxa"/>
            <w:vAlign w:val="center"/>
          </w:tcPr>
          <w:p w14:paraId="07DE711F" w14:textId="66DC35D4" w:rsidR="00247CE2" w:rsidRPr="00D862DF" w:rsidRDefault="00247CE2" w:rsidP="00D862DF">
            <w:pPr>
              <w:jc w:val="center"/>
              <w:rPr>
                <w:rFonts w:ascii="Arial" w:hAnsi="Arial" w:cs="Arial"/>
              </w:rPr>
            </w:pPr>
            <w:r>
              <w:rPr>
                <w:rFonts w:ascii="Arial" w:hAnsi="Arial" w:cs="Arial"/>
              </w:rPr>
              <w:t>2</w:t>
            </w:r>
          </w:p>
        </w:tc>
        <w:tc>
          <w:tcPr>
            <w:tcW w:w="2818" w:type="dxa"/>
            <w:vAlign w:val="center"/>
          </w:tcPr>
          <w:p w14:paraId="7BA679AA" w14:textId="2873BA3C" w:rsidR="00247CE2" w:rsidRDefault="00247CE2" w:rsidP="00D862DF">
            <w:pPr>
              <w:jc w:val="center"/>
              <w:rPr>
                <w:rFonts w:ascii="Arial" w:eastAsia="Calibri" w:hAnsi="Arial" w:cs="Arial"/>
              </w:rPr>
            </w:pPr>
            <w:r>
              <w:rPr>
                <w:rFonts w:ascii="Arial" w:eastAsia="Calibri" w:hAnsi="Arial" w:cs="Arial"/>
              </w:rPr>
              <w:t>Strantum OÜ</w:t>
            </w:r>
          </w:p>
        </w:tc>
        <w:tc>
          <w:tcPr>
            <w:tcW w:w="2969" w:type="dxa"/>
            <w:vAlign w:val="center"/>
          </w:tcPr>
          <w:p w14:paraId="020CE58E" w14:textId="77777777" w:rsidR="00247CE2" w:rsidRDefault="009C447C" w:rsidP="00A65ED8">
            <w:pPr>
              <w:jc w:val="center"/>
              <w:rPr>
                <w:rFonts w:ascii="Arial" w:hAnsi="Arial" w:cs="Arial"/>
              </w:rPr>
            </w:pPr>
            <w:r>
              <w:rPr>
                <w:rFonts w:ascii="Arial" w:hAnsi="Arial" w:cs="Arial"/>
              </w:rPr>
              <w:t>Toomas Tutt</w:t>
            </w:r>
          </w:p>
          <w:p w14:paraId="0664F357" w14:textId="4E76F77C" w:rsidR="003E122C" w:rsidRDefault="003E122C" w:rsidP="00A65ED8">
            <w:pPr>
              <w:jc w:val="center"/>
              <w:rPr>
                <w:rFonts w:ascii="Arial" w:hAnsi="Arial" w:cs="Arial"/>
              </w:rPr>
            </w:pPr>
            <w:hyperlink r:id="rId13" w:history="1">
              <w:r w:rsidRPr="007E40C1">
                <w:rPr>
                  <w:rStyle w:val="Hperlink"/>
                  <w:rFonts w:ascii="Arial" w:hAnsi="Arial" w:cs="Arial"/>
                </w:rPr>
                <w:t>Toomas.tutt@strantum.ee</w:t>
              </w:r>
            </w:hyperlink>
          </w:p>
          <w:p w14:paraId="3C9672EF" w14:textId="27A48810" w:rsidR="003E122C" w:rsidRPr="0093462B" w:rsidRDefault="003E122C" w:rsidP="00A65ED8">
            <w:pPr>
              <w:jc w:val="center"/>
              <w:rPr>
                <w:rFonts w:ascii="Arial" w:hAnsi="Arial" w:cs="Arial"/>
              </w:rPr>
            </w:pPr>
            <w:r>
              <w:rPr>
                <w:rFonts w:ascii="Arial" w:hAnsi="Arial" w:cs="Arial"/>
              </w:rPr>
              <w:t>602 6492</w:t>
            </w:r>
          </w:p>
        </w:tc>
        <w:tc>
          <w:tcPr>
            <w:tcW w:w="2128" w:type="dxa"/>
            <w:vAlign w:val="center"/>
          </w:tcPr>
          <w:p w14:paraId="72C3FE2F" w14:textId="77777777" w:rsidR="00247CE2" w:rsidRDefault="00247CE2" w:rsidP="00D862DF">
            <w:pPr>
              <w:jc w:val="center"/>
              <w:rPr>
                <w:rFonts w:ascii="Arial" w:hAnsi="Arial" w:cs="Arial"/>
              </w:rPr>
            </w:pPr>
          </w:p>
        </w:tc>
        <w:tc>
          <w:tcPr>
            <w:tcW w:w="5463" w:type="dxa"/>
            <w:vAlign w:val="center"/>
          </w:tcPr>
          <w:p w14:paraId="6C185A7B" w14:textId="41F80637" w:rsidR="0006565F" w:rsidRPr="0006565F" w:rsidRDefault="0006565F" w:rsidP="0006565F">
            <w:pPr>
              <w:jc w:val="center"/>
              <w:rPr>
                <w:rFonts w:ascii="Arial" w:hAnsi="Arial" w:cs="Arial"/>
              </w:rPr>
            </w:pPr>
            <w:r w:rsidRPr="0006565F">
              <w:rPr>
                <w:rFonts w:ascii="Arial" w:hAnsi="Arial" w:cs="Arial"/>
              </w:rPr>
              <w:t xml:space="preserve">Vt KK </w:t>
            </w:r>
          </w:p>
          <w:p w14:paraId="7D540C5A" w14:textId="77777777" w:rsidR="0006565F" w:rsidRPr="0006565F" w:rsidRDefault="0006565F" w:rsidP="0006565F">
            <w:pPr>
              <w:jc w:val="center"/>
              <w:rPr>
                <w:rFonts w:ascii="Arial" w:hAnsi="Arial" w:cs="Arial"/>
              </w:rPr>
            </w:pPr>
          </w:p>
          <w:p w14:paraId="1C6AD9A6" w14:textId="77777777" w:rsidR="0006565F" w:rsidRPr="0006565F" w:rsidRDefault="0006565F" w:rsidP="0006565F">
            <w:pPr>
              <w:rPr>
                <w:rFonts w:ascii="Arial" w:hAnsi="Arial" w:cs="Arial"/>
              </w:rPr>
            </w:pPr>
            <w:r w:rsidRPr="0006565F">
              <w:rPr>
                <w:rFonts w:ascii="Arial" w:hAnsi="Arial" w:cs="Arial"/>
              </w:rPr>
              <w:t xml:space="preserve">Lisan arvamuse. </w:t>
            </w:r>
          </w:p>
          <w:p w14:paraId="4A2C8002" w14:textId="77777777" w:rsidR="0006565F" w:rsidRPr="0006565F" w:rsidRDefault="0006565F" w:rsidP="0006565F">
            <w:pPr>
              <w:rPr>
                <w:rFonts w:ascii="Arial" w:hAnsi="Arial" w:cs="Arial"/>
              </w:rPr>
            </w:pPr>
          </w:p>
          <w:p w14:paraId="2837AA3D" w14:textId="77777777" w:rsidR="0006565F" w:rsidRPr="0006565F" w:rsidRDefault="0006565F" w:rsidP="0006565F">
            <w:pPr>
              <w:rPr>
                <w:rFonts w:ascii="Arial" w:hAnsi="Arial" w:cs="Arial"/>
              </w:rPr>
            </w:pPr>
            <w:r w:rsidRPr="0006565F">
              <w:rPr>
                <w:rFonts w:ascii="Arial" w:hAnsi="Arial" w:cs="Arial"/>
              </w:rPr>
              <w:t>Veetorustiku tegeliku sügavuse kohta infot täpsuses, mis võimaldaks muretsemata kinnist meetodit kasutada, me infot väljastada ei suuda. Oluline on tööde teostamine hoolikalt läbi mõelda ja meie esindajaga kooskõlastada.</w:t>
            </w:r>
          </w:p>
          <w:p w14:paraId="7A8AB402" w14:textId="77777777" w:rsidR="0006565F" w:rsidRPr="0006565F" w:rsidRDefault="0006565F" w:rsidP="0006565F">
            <w:pPr>
              <w:rPr>
                <w:rFonts w:ascii="Arial" w:hAnsi="Arial" w:cs="Arial"/>
              </w:rPr>
            </w:pPr>
          </w:p>
          <w:p w14:paraId="3628A65D" w14:textId="77777777" w:rsidR="0006565F" w:rsidRPr="0006565F" w:rsidRDefault="0006565F" w:rsidP="0006565F">
            <w:pPr>
              <w:rPr>
                <w:rFonts w:ascii="Arial" w:hAnsi="Arial" w:cs="Arial"/>
              </w:rPr>
            </w:pPr>
            <w:r w:rsidRPr="0006565F">
              <w:rPr>
                <w:rFonts w:ascii="Arial" w:hAnsi="Arial" w:cs="Arial"/>
              </w:rPr>
              <w:t xml:space="preserve">Parimate soovidega </w:t>
            </w:r>
          </w:p>
          <w:p w14:paraId="50831E84" w14:textId="77777777" w:rsidR="0006565F" w:rsidRPr="0006565F" w:rsidRDefault="0006565F" w:rsidP="0006565F">
            <w:pPr>
              <w:rPr>
                <w:rFonts w:ascii="Arial" w:hAnsi="Arial" w:cs="Arial"/>
              </w:rPr>
            </w:pPr>
            <w:r w:rsidRPr="0006565F">
              <w:rPr>
                <w:rFonts w:ascii="Arial" w:hAnsi="Arial" w:cs="Arial"/>
              </w:rPr>
              <w:t>Toomas Tutt</w:t>
            </w:r>
          </w:p>
          <w:p w14:paraId="27B64379" w14:textId="77777777" w:rsidR="005875AB" w:rsidRDefault="0006565F" w:rsidP="0006565F">
            <w:pPr>
              <w:rPr>
                <w:rFonts w:ascii="Arial" w:hAnsi="Arial" w:cs="Arial"/>
              </w:rPr>
            </w:pPr>
            <w:r w:rsidRPr="0006565F">
              <w:rPr>
                <w:rFonts w:ascii="Arial" w:hAnsi="Arial" w:cs="Arial"/>
              </w:rPr>
              <w:t>Omanikujärelevalve spetsialist</w:t>
            </w:r>
          </w:p>
          <w:p w14:paraId="46DEC933" w14:textId="77777777" w:rsidR="005875AB" w:rsidRDefault="005875AB" w:rsidP="0006565F">
            <w:pPr>
              <w:rPr>
                <w:rFonts w:ascii="Arial" w:hAnsi="Arial" w:cs="Arial"/>
                <w:b/>
                <w:bCs/>
              </w:rPr>
            </w:pPr>
          </w:p>
          <w:p w14:paraId="1132CE9A" w14:textId="77777777" w:rsidR="005875AB" w:rsidRDefault="005875AB" w:rsidP="0006565F">
            <w:pPr>
              <w:rPr>
                <w:rFonts w:ascii="Arial" w:hAnsi="Arial" w:cs="Arial"/>
                <w:b/>
                <w:bCs/>
              </w:rPr>
            </w:pPr>
          </w:p>
          <w:p w14:paraId="55BC39B8" w14:textId="77777777" w:rsidR="005875AB" w:rsidRDefault="005875AB" w:rsidP="0006565F">
            <w:pPr>
              <w:rPr>
                <w:rFonts w:ascii="Arial" w:hAnsi="Arial" w:cs="Arial"/>
                <w:b/>
                <w:bCs/>
              </w:rPr>
            </w:pPr>
            <w:r w:rsidRPr="005875AB">
              <w:rPr>
                <w:rFonts w:ascii="Arial" w:hAnsi="Arial" w:cs="Arial"/>
                <w:b/>
                <w:bCs/>
              </w:rPr>
              <w:t xml:space="preserve">Vastavalt ehitusseadustiku § 42 esitab OÜ Strantum pädevale asutusele arvamuse ehitusloa eelnõu kohta. Ehitusloa võib väljastada järgnevate märkustega: </w:t>
            </w:r>
          </w:p>
          <w:p w14:paraId="476B605B" w14:textId="77777777" w:rsidR="005875AB" w:rsidRDefault="005875AB" w:rsidP="0006565F">
            <w:pPr>
              <w:rPr>
                <w:rFonts w:ascii="Arial" w:hAnsi="Arial" w:cs="Arial"/>
                <w:b/>
                <w:bCs/>
              </w:rPr>
            </w:pPr>
          </w:p>
          <w:p w14:paraId="5DE5B863" w14:textId="77777777" w:rsidR="005875AB" w:rsidRDefault="005875AB" w:rsidP="0006565F">
            <w:pPr>
              <w:rPr>
                <w:rFonts w:ascii="Arial" w:hAnsi="Arial" w:cs="Arial"/>
                <w:b/>
                <w:bCs/>
              </w:rPr>
            </w:pPr>
            <w:r w:rsidRPr="005875AB">
              <w:rPr>
                <w:rFonts w:ascii="Arial" w:hAnsi="Arial" w:cs="Arial"/>
                <w:b/>
                <w:bCs/>
              </w:rPr>
              <w:t xml:space="preserve">1. ENNE kavandatud Tööde algust leppida OÜ Strantum esindajaga (Ando Liiv ando.liiv@strantum.ee 5047564) kokku ÜVK kaitsevööndis teostavate tööde üksikasjad/protseduurid (sealhulgas ÜVK kahjustuste likvideerimine, käitumine ÜVK </w:t>
            </w:r>
            <w:r w:rsidRPr="005875AB">
              <w:rPr>
                <w:rFonts w:ascii="Arial" w:hAnsi="Arial" w:cs="Arial"/>
                <w:b/>
                <w:bCs/>
              </w:rPr>
              <w:lastRenderedPageBreak/>
              <w:t xml:space="preserve">kahjustumisel) ja fikseerida ÜVK seisund enne tööde algust. 2. Arvamuse avaldamisega ei kinnita OÜ Strantum esitatud töös märgitud OÜ-le Strantum või kolmandatele isikutele kuuluva olemasoleva ühisveevärgi, -kanalisatsiooni ja sademeveerajatiste (sh kinnistutorustikud) (edaspidi ÜVK) asukoha õigsust ega võta endale vastutust selles osas; </w:t>
            </w:r>
          </w:p>
          <w:p w14:paraId="2A9D792E" w14:textId="77777777" w:rsidR="005875AB" w:rsidRDefault="005875AB" w:rsidP="0006565F">
            <w:pPr>
              <w:rPr>
                <w:rFonts w:ascii="Arial" w:hAnsi="Arial" w:cs="Arial"/>
                <w:b/>
                <w:bCs/>
              </w:rPr>
            </w:pPr>
            <w:r w:rsidRPr="005875AB">
              <w:rPr>
                <w:rFonts w:ascii="Arial" w:hAnsi="Arial" w:cs="Arial"/>
                <w:b/>
                <w:bCs/>
              </w:rPr>
              <w:t>3. Enne tööde algust tuvastada ÜVK tegelik asukoht;</w:t>
            </w:r>
          </w:p>
          <w:p w14:paraId="5ECB7646" w14:textId="77777777" w:rsidR="005875AB" w:rsidRDefault="005875AB" w:rsidP="0006565F">
            <w:pPr>
              <w:rPr>
                <w:rFonts w:ascii="Arial" w:hAnsi="Arial" w:cs="Arial"/>
                <w:b/>
                <w:bCs/>
              </w:rPr>
            </w:pPr>
            <w:r w:rsidRPr="005875AB">
              <w:rPr>
                <w:rFonts w:ascii="Arial" w:hAnsi="Arial" w:cs="Arial"/>
                <w:b/>
                <w:bCs/>
              </w:rPr>
              <w:t xml:space="preserve"> 4. Sõltumata kooskõlastamisest tuleb tagada, et kooskõlastuse objektiks oleva töö alusel tehtavate tööde tegemise käigus ei kahjustata ÜVK-</w:t>
            </w:r>
            <w:proofErr w:type="spellStart"/>
            <w:r w:rsidRPr="005875AB">
              <w:rPr>
                <w:rFonts w:ascii="Arial" w:hAnsi="Arial" w:cs="Arial"/>
                <w:b/>
                <w:bCs/>
              </w:rPr>
              <w:t>d.</w:t>
            </w:r>
            <w:proofErr w:type="spellEnd"/>
            <w:r w:rsidRPr="005875AB">
              <w:rPr>
                <w:rFonts w:ascii="Arial" w:hAnsi="Arial" w:cs="Arial"/>
                <w:b/>
                <w:bCs/>
              </w:rPr>
              <w:t xml:space="preserve"> ÜVK vigastamisest või tundmatute ÜVK rajatiste leidmisest informeerida OÜ Strantum avariitelefonil +372 5344 4584.</w:t>
            </w:r>
          </w:p>
          <w:p w14:paraId="17426AC7" w14:textId="77777777" w:rsidR="005875AB" w:rsidRDefault="005875AB" w:rsidP="0006565F">
            <w:pPr>
              <w:rPr>
                <w:rFonts w:ascii="Arial" w:hAnsi="Arial" w:cs="Arial"/>
                <w:b/>
                <w:bCs/>
              </w:rPr>
            </w:pPr>
            <w:r w:rsidRPr="005875AB">
              <w:rPr>
                <w:rFonts w:ascii="Arial" w:hAnsi="Arial" w:cs="Arial"/>
                <w:b/>
                <w:bCs/>
              </w:rPr>
              <w:t xml:space="preserve"> 5. ÜVK rajatiste vigastuste likvideerimine toimub ehitustööde teostaja ja vastutaja kulul, hüvitades ka OÜ-le Strantum kaasnevad kulud; </w:t>
            </w:r>
          </w:p>
          <w:p w14:paraId="29E1AC54" w14:textId="77777777" w:rsidR="005875AB" w:rsidRDefault="005875AB" w:rsidP="0006565F">
            <w:pPr>
              <w:rPr>
                <w:rFonts w:ascii="Arial" w:hAnsi="Arial" w:cs="Arial"/>
                <w:b/>
                <w:bCs/>
              </w:rPr>
            </w:pPr>
            <w:r w:rsidRPr="005875AB">
              <w:rPr>
                <w:rFonts w:ascii="Arial" w:hAnsi="Arial" w:cs="Arial"/>
                <w:b/>
                <w:bCs/>
              </w:rPr>
              <w:t>6. Ehitustööde vastuvõtmisel teostada ÜVK korrasoleku kontroll (sh kaevude ja siibrite kontroll, tuletõrjehüdrantide kontroll, armatuuri toimivus) koos Strantumi esindajaga</w:t>
            </w:r>
          </w:p>
          <w:p w14:paraId="63FB363A" w14:textId="6A0701EC" w:rsidR="00247CE2" w:rsidRPr="0006565F" w:rsidRDefault="005875AB" w:rsidP="0006565F">
            <w:pPr>
              <w:rPr>
                <w:rFonts w:ascii="Arial" w:hAnsi="Arial" w:cs="Arial"/>
                <w:b/>
                <w:bCs/>
              </w:rPr>
            </w:pPr>
            <w:r w:rsidRPr="005875AB">
              <w:rPr>
                <w:rFonts w:ascii="Arial" w:hAnsi="Arial" w:cs="Arial"/>
                <w:b/>
                <w:bCs/>
                <w:color w:val="EE0000"/>
              </w:rPr>
              <w:t xml:space="preserve"> 7. Arvamus kehtib 1 aasta.</w:t>
            </w:r>
            <w:r w:rsidR="0006565F" w:rsidRPr="0006565F">
              <w:rPr>
                <w:rFonts w:ascii="Arial" w:hAnsi="Arial" w:cs="Arial"/>
                <w:b/>
                <w:bCs/>
              </w:rPr>
              <w:br/>
            </w:r>
          </w:p>
        </w:tc>
      </w:tr>
    </w:tbl>
    <w:p w14:paraId="2EDA3D36" w14:textId="6A67D3E9" w:rsidR="00B83187" w:rsidRDefault="00B83187">
      <w:pPr>
        <w:spacing w:after="160" w:line="259" w:lineRule="auto"/>
        <w:rPr>
          <w:rFonts w:ascii="Arial" w:hAnsi="Arial" w:cs="Arial"/>
        </w:rPr>
      </w:pPr>
    </w:p>
    <w:sectPr w:rsidR="00B83187" w:rsidSect="009216BB">
      <w:footerReference w:type="default" r:id="rId14"/>
      <w:pgSz w:w="16838" w:h="11906" w:orient="landscape" w:code="9"/>
      <w:pgMar w:top="567" w:right="1418" w:bottom="567"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BE8C4B" w14:textId="77777777" w:rsidR="00366855" w:rsidRDefault="00366855" w:rsidP="00331D4A">
      <w:r>
        <w:separator/>
      </w:r>
    </w:p>
  </w:endnote>
  <w:endnote w:type="continuationSeparator" w:id="0">
    <w:p w14:paraId="4443A3E3" w14:textId="77777777" w:rsidR="00366855" w:rsidRDefault="00366855" w:rsidP="0033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12" w:type="dxa"/>
      <w:tblInd w:w="108" w:type="dxa"/>
      <w:tblLayout w:type="fixed"/>
      <w:tblLook w:val="0000" w:firstRow="0" w:lastRow="0" w:firstColumn="0" w:lastColumn="0" w:noHBand="0" w:noVBand="0"/>
    </w:tblPr>
    <w:tblGrid>
      <w:gridCol w:w="519"/>
      <w:gridCol w:w="893"/>
    </w:tblGrid>
    <w:tr w:rsidR="000809A3" w:rsidRPr="00033B69" w14:paraId="1B5D60BD" w14:textId="77777777" w:rsidTr="000809A3">
      <w:trPr>
        <w:trHeight w:val="129"/>
      </w:trPr>
      <w:tc>
        <w:tcPr>
          <w:tcW w:w="519" w:type="dxa"/>
          <w:vAlign w:val="center"/>
        </w:tcPr>
        <w:p w14:paraId="677C9753" w14:textId="10CED222" w:rsidR="000809A3" w:rsidRPr="00033B69" w:rsidRDefault="000809A3" w:rsidP="00D633D9">
          <w:pPr>
            <w:pStyle w:val="Jalus"/>
            <w:rPr>
              <w:rFonts w:ascii="Arial" w:hAnsi="Arial" w:cs="Arial"/>
              <w:sz w:val="18"/>
              <w:szCs w:val="18"/>
            </w:rPr>
          </w:pPr>
        </w:p>
      </w:tc>
      <w:tc>
        <w:tcPr>
          <w:tcW w:w="893" w:type="dxa"/>
          <w:vAlign w:val="center"/>
        </w:tcPr>
        <w:p w14:paraId="31C63148" w14:textId="5C57A8B9" w:rsidR="000809A3" w:rsidRPr="00033B69" w:rsidRDefault="000809A3" w:rsidP="005F08A1">
          <w:pPr>
            <w:pStyle w:val="Jalus"/>
            <w:rPr>
              <w:rFonts w:ascii="Arial" w:hAnsi="Arial" w:cs="Arial"/>
              <w:sz w:val="18"/>
              <w:szCs w:val="18"/>
            </w:rPr>
          </w:pPr>
          <w:r>
            <w:rPr>
              <w:rStyle w:val="Lehekljenumber"/>
              <w:rFonts w:ascii="Arial" w:eastAsiaTheme="majorEastAsia" w:hAnsi="Arial" w:cs="Arial"/>
              <w:sz w:val="18"/>
              <w:szCs w:val="18"/>
            </w:rPr>
            <w:t xml:space="preserve">Lk: </w:t>
          </w:r>
          <w:r>
            <w:rPr>
              <w:rStyle w:val="Lehekljenumber"/>
              <w:rFonts w:ascii="Arial" w:eastAsiaTheme="majorEastAsia" w:hAnsi="Arial" w:cs="Arial"/>
              <w:sz w:val="18"/>
              <w:szCs w:val="18"/>
            </w:rPr>
            <w:fldChar w:fldCharType="begin"/>
          </w:r>
          <w:r>
            <w:rPr>
              <w:rStyle w:val="Lehekljenumber"/>
              <w:rFonts w:ascii="Arial" w:eastAsiaTheme="majorEastAsia" w:hAnsi="Arial" w:cs="Arial"/>
              <w:sz w:val="18"/>
              <w:szCs w:val="18"/>
            </w:rPr>
            <w:instrText xml:space="preserve"> PAGE  </w:instrText>
          </w:r>
          <w:r>
            <w:rPr>
              <w:rStyle w:val="Lehekljenumber"/>
              <w:rFonts w:ascii="Arial" w:eastAsiaTheme="majorEastAsia" w:hAnsi="Arial" w:cs="Arial"/>
              <w:sz w:val="18"/>
              <w:szCs w:val="18"/>
            </w:rPr>
            <w:fldChar w:fldCharType="separate"/>
          </w:r>
          <w:r>
            <w:rPr>
              <w:rStyle w:val="Lehekljenumber"/>
              <w:rFonts w:ascii="Arial" w:eastAsiaTheme="majorEastAsia" w:hAnsi="Arial" w:cs="Arial"/>
              <w:noProof/>
              <w:sz w:val="18"/>
              <w:szCs w:val="18"/>
            </w:rPr>
            <w:t>2</w:t>
          </w:r>
          <w:r>
            <w:rPr>
              <w:rStyle w:val="Lehekljenumber"/>
              <w:rFonts w:ascii="Arial" w:eastAsiaTheme="majorEastAsia" w:hAnsi="Arial" w:cs="Arial"/>
              <w:sz w:val="18"/>
              <w:szCs w:val="18"/>
            </w:rPr>
            <w:fldChar w:fldCharType="end"/>
          </w:r>
          <w:r w:rsidRPr="00033B69">
            <w:rPr>
              <w:rStyle w:val="Lehekljenumber"/>
              <w:rFonts w:ascii="Arial" w:eastAsiaTheme="majorEastAsia" w:hAnsi="Arial" w:cs="Arial"/>
              <w:sz w:val="18"/>
              <w:szCs w:val="18"/>
            </w:rPr>
            <w:t xml:space="preserve"> / </w:t>
          </w:r>
          <w:r>
            <w:rPr>
              <w:rStyle w:val="Lehekljenumber"/>
              <w:rFonts w:ascii="Arial" w:eastAsiaTheme="majorEastAsia" w:hAnsi="Arial" w:cs="Arial"/>
              <w:sz w:val="18"/>
              <w:szCs w:val="18"/>
            </w:rPr>
            <w:fldChar w:fldCharType="begin"/>
          </w:r>
          <w:r>
            <w:rPr>
              <w:rStyle w:val="Lehekljenumber"/>
              <w:rFonts w:ascii="Arial" w:eastAsiaTheme="majorEastAsia" w:hAnsi="Arial" w:cs="Arial"/>
              <w:sz w:val="18"/>
              <w:szCs w:val="18"/>
            </w:rPr>
            <w:instrText xml:space="preserve"> NUMPAGES  </w:instrText>
          </w:r>
          <w:r>
            <w:rPr>
              <w:rStyle w:val="Lehekljenumber"/>
              <w:rFonts w:ascii="Arial" w:eastAsiaTheme="majorEastAsia" w:hAnsi="Arial" w:cs="Arial"/>
              <w:sz w:val="18"/>
              <w:szCs w:val="18"/>
            </w:rPr>
            <w:fldChar w:fldCharType="separate"/>
          </w:r>
          <w:r>
            <w:rPr>
              <w:rStyle w:val="Lehekljenumber"/>
              <w:rFonts w:ascii="Arial" w:eastAsiaTheme="majorEastAsia" w:hAnsi="Arial" w:cs="Arial"/>
              <w:noProof/>
              <w:sz w:val="18"/>
              <w:szCs w:val="18"/>
            </w:rPr>
            <w:t>6</w:t>
          </w:r>
          <w:r>
            <w:rPr>
              <w:rStyle w:val="Lehekljenumber"/>
              <w:rFonts w:ascii="Arial" w:eastAsiaTheme="majorEastAsia" w:hAnsi="Arial" w:cs="Arial"/>
              <w:sz w:val="18"/>
              <w:szCs w:val="18"/>
            </w:rPr>
            <w:fldChar w:fldCharType="end"/>
          </w:r>
        </w:p>
      </w:tc>
    </w:tr>
  </w:tbl>
  <w:p w14:paraId="6854F45F" w14:textId="77777777" w:rsidR="00331D4A" w:rsidRDefault="00331D4A" w:rsidP="00331D4A">
    <w:pPr>
      <w:pStyle w:val="Jalus"/>
      <w:rPr>
        <w:rFonts w:ascii="Arial" w:hAnsi="Arial" w:cs="Arial"/>
        <w:sz w:val="18"/>
        <w:szCs w:val="18"/>
      </w:rPr>
    </w:pPr>
    <w:r w:rsidRPr="006C0121">
      <w:rPr>
        <w:rFonts w:ascii="Arial" w:hAnsi="Arial" w:cs="Arial"/>
        <w:sz w:val="18"/>
        <w:szCs w:val="18"/>
      </w:rPr>
      <w:t>NB! Ehitaja peab kinnistute omanikke teavitama minimaalselt 3 päeva enne tööde al</w:t>
    </w:r>
    <w:r>
      <w:rPr>
        <w:rFonts w:ascii="Arial" w:hAnsi="Arial" w:cs="Arial"/>
        <w:sz w:val="18"/>
        <w:szCs w:val="18"/>
      </w:rPr>
      <w:t>gust</w:t>
    </w:r>
    <w:r w:rsidRPr="006C0121">
      <w:rPr>
        <w:rFonts w:ascii="Arial" w:hAnsi="Arial" w:cs="Arial"/>
        <w:sz w:val="18"/>
        <w:szCs w:val="18"/>
      </w:rPr>
      <w:t>, kui käesolevas tabelis pole kirjas teisiti.</w:t>
    </w:r>
  </w:p>
  <w:p w14:paraId="0C2C4E73" w14:textId="1DB1E69B" w:rsidR="00331D4A" w:rsidRPr="00331D4A" w:rsidRDefault="00331D4A" w:rsidP="00331D4A">
    <w:pPr>
      <w:rPr>
        <w:rFonts w:ascii="Arial" w:hAnsi="Arial" w:cs="Arial"/>
        <w:sz w:val="18"/>
        <w:szCs w:val="18"/>
      </w:rPr>
    </w:pPr>
    <w:r w:rsidRPr="0039637E">
      <w:rPr>
        <w:rFonts w:ascii="Arial" w:hAnsi="Arial" w:cs="Arial"/>
        <w:sz w:val="18"/>
        <w:szCs w:val="18"/>
      </w:rPr>
      <w:t>NB! Elektrilevi OÜ elektripaigaldise kaitsevööndis tegutsemise loa saamiseks peab ehitaja esitama vastava taotluse vähemalt 3 (kolmepoolsete koostöölepingute puhul 10) tööpäeva enne tööde algust</w:t>
    </w:r>
    <w:r>
      <w:rPr>
        <w:rFonts w:ascii="Arial" w:hAnsi="Arial" w:cs="Arial"/>
        <w:sz w:val="18"/>
        <w:szCs w:val="18"/>
      </w:rPr>
      <w:t xml:space="preserve"> – </w:t>
    </w:r>
    <w:r w:rsidRPr="00CA3F45">
      <w:rPr>
        <w:rFonts w:ascii="Arial" w:hAnsi="Arial" w:cs="Arial"/>
        <w:sz w:val="18"/>
        <w:szCs w:val="18"/>
      </w:rPr>
      <w:t>https://www.elektrilevi.ee/et/teenused/kaitsevoondi-kooskolastused</w:t>
    </w:r>
    <w:r w:rsidRPr="0039637E">
      <w:rPr>
        <w:rFonts w:ascii="Arial" w:hAnsi="Arial" w:cs="Arial"/>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8116B" w14:textId="77777777" w:rsidR="00366855" w:rsidRDefault="00366855" w:rsidP="00331D4A">
      <w:r>
        <w:separator/>
      </w:r>
    </w:p>
  </w:footnote>
  <w:footnote w:type="continuationSeparator" w:id="0">
    <w:p w14:paraId="4B8A54EF" w14:textId="77777777" w:rsidR="00366855" w:rsidRDefault="00366855" w:rsidP="00331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D6431"/>
    <w:multiLevelType w:val="hybridMultilevel"/>
    <w:tmpl w:val="39086C1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2055DA"/>
    <w:multiLevelType w:val="hybridMultilevel"/>
    <w:tmpl w:val="83D4055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1B1157F"/>
    <w:multiLevelType w:val="hybridMultilevel"/>
    <w:tmpl w:val="BF162CAC"/>
    <w:lvl w:ilvl="0" w:tplc="B1F80A7A">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F7B1220"/>
    <w:multiLevelType w:val="hybridMultilevel"/>
    <w:tmpl w:val="5590D452"/>
    <w:lvl w:ilvl="0" w:tplc="B1F80A7A">
      <w:numFmt w:val="bullet"/>
      <w:lvlText w:val=""/>
      <w:lvlJc w:val="left"/>
      <w:pPr>
        <w:ind w:left="720" w:hanging="360"/>
      </w:pPr>
      <w:rPr>
        <w:rFonts w:ascii="Symbol" w:eastAsia="Calibr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43F013C7"/>
    <w:multiLevelType w:val="multilevel"/>
    <w:tmpl w:val="B074CEB0"/>
    <w:lvl w:ilvl="0">
      <w:start w:val="1"/>
      <w:numFmt w:val="decimal"/>
      <w:lvlText w:val="%1."/>
      <w:lvlJc w:val="left"/>
      <w:pPr>
        <w:ind w:left="720" w:hanging="360"/>
      </w:pPr>
    </w:lvl>
    <w:lvl w:ilvl="1">
      <w:start w:val="1"/>
      <w:numFmt w:val="decimal"/>
      <w:isLgl/>
      <w:lvlText w:val="%1.%2."/>
      <w:lvlJc w:val="left"/>
      <w:pPr>
        <w:ind w:left="1713" w:hanging="720"/>
      </w:pPr>
      <w:rPr>
        <w:rFonts w:hint="default"/>
        <w:b w:val="0"/>
        <w:bCs/>
        <w:color w:val="auto"/>
        <w:sz w:val="22"/>
        <w:szCs w:val="22"/>
      </w:rPr>
    </w:lvl>
    <w:lvl w:ilvl="2">
      <w:start w:val="1"/>
      <w:numFmt w:val="decimal"/>
      <w:isLgl/>
      <w:lvlText w:val="%1.%2.%3."/>
      <w:lvlJc w:val="left"/>
      <w:pPr>
        <w:ind w:left="4832" w:hanging="720"/>
      </w:pPr>
      <w:rPr>
        <w:rFonts w:hint="default"/>
        <w:b w:val="0"/>
        <w:bCs/>
      </w:rPr>
    </w:lvl>
    <w:lvl w:ilvl="3">
      <w:start w:val="1"/>
      <w:numFmt w:val="decimal"/>
      <w:isLgl/>
      <w:lvlText w:val="%1.%2.%3.%4."/>
      <w:lvlJc w:val="left"/>
      <w:pPr>
        <w:ind w:left="3491" w:hanging="1080"/>
      </w:pPr>
      <w:rPr>
        <w:rFonts w:ascii="Arial" w:hAnsi="Arial" w:cs="Arial" w:hint="default"/>
        <w:b w:val="0"/>
        <w:bCs/>
        <w:sz w:val="22"/>
        <w:szCs w:val="22"/>
      </w:rPr>
    </w:lvl>
    <w:lvl w:ilvl="4">
      <w:start w:val="1"/>
      <w:numFmt w:val="bullet"/>
      <w:lvlText w:val=""/>
      <w:lvlJc w:val="left"/>
      <w:pPr>
        <w:ind w:left="720" w:hanging="360"/>
      </w:pPr>
      <w:rPr>
        <w:rFonts w:ascii="Symbol" w:hAnsi="Symbol" w:hint="default"/>
      </w:rPr>
    </w:lvl>
    <w:lvl w:ilvl="5">
      <w:start w:val="1"/>
      <w:numFmt w:val="bullet"/>
      <w:lvlText w:val=""/>
      <w:lvlJc w:val="left"/>
      <w:pPr>
        <w:ind w:left="1800" w:hanging="1440"/>
      </w:pPr>
      <w:rPr>
        <w:rFonts w:ascii="Symbol" w:hAnsi="Symbol" w:hint="default"/>
        <w:b w:val="0"/>
        <w:bCs/>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5" w15:restartNumberingAfterBreak="0">
    <w:nsid w:val="46F434F5"/>
    <w:multiLevelType w:val="hybridMultilevel"/>
    <w:tmpl w:val="AC28E83A"/>
    <w:lvl w:ilvl="0" w:tplc="912E12A4">
      <w:start w:val="1"/>
      <w:numFmt w:val="bullet"/>
      <w:lvlText w:val="•"/>
      <w:lvlJc w:val="left"/>
      <w:pPr>
        <w:tabs>
          <w:tab w:val="num" w:pos="720"/>
        </w:tabs>
        <w:ind w:left="720" w:hanging="360"/>
      </w:pPr>
      <w:rPr>
        <w:rFonts w:ascii="Arial" w:hAnsi="Arial" w:hint="default"/>
      </w:rPr>
    </w:lvl>
    <w:lvl w:ilvl="1" w:tplc="88DCFC4E" w:tentative="1">
      <w:start w:val="1"/>
      <w:numFmt w:val="bullet"/>
      <w:lvlText w:val="•"/>
      <w:lvlJc w:val="left"/>
      <w:pPr>
        <w:tabs>
          <w:tab w:val="num" w:pos="1440"/>
        </w:tabs>
        <w:ind w:left="1440" w:hanging="360"/>
      </w:pPr>
      <w:rPr>
        <w:rFonts w:ascii="Arial" w:hAnsi="Arial" w:hint="default"/>
      </w:rPr>
    </w:lvl>
    <w:lvl w:ilvl="2" w:tplc="EC2AA848" w:tentative="1">
      <w:start w:val="1"/>
      <w:numFmt w:val="bullet"/>
      <w:lvlText w:val="•"/>
      <w:lvlJc w:val="left"/>
      <w:pPr>
        <w:tabs>
          <w:tab w:val="num" w:pos="2160"/>
        </w:tabs>
        <w:ind w:left="2160" w:hanging="360"/>
      </w:pPr>
      <w:rPr>
        <w:rFonts w:ascii="Arial" w:hAnsi="Arial" w:hint="default"/>
      </w:rPr>
    </w:lvl>
    <w:lvl w:ilvl="3" w:tplc="6FC8E66E" w:tentative="1">
      <w:start w:val="1"/>
      <w:numFmt w:val="bullet"/>
      <w:lvlText w:val="•"/>
      <w:lvlJc w:val="left"/>
      <w:pPr>
        <w:tabs>
          <w:tab w:val="num" w:pos="2880"/>
        </w:tabs>
        <w:ind w:left="2880" w:hanging="360"/>
      </w:pPr>
      <w:rPr>
        <w:rFonts w:ascii="Arial" w:hAnsi="Arial" w:hint="default"/>
      </w:rPr>
    </w:lvl>
    <w:lvl w:ilvl="4" w:tplc="C142B61A" w:tentative="1">
      <w:start w:val="1"/>
      <w:numFmt w:val="bullet"/>
      <w:lvlText w:val="•"/>
      <w:lvlJc w:val="left"/>
      <w:pPr>
        <w:tabs>
          <w:tab w:val="num" w:pos="3600"/>
        </w:tabs>
        <w:ind w:left="3600" w:hanging="360"/>
      </w:pPr>
      <w:rPr>
        <w:rFonts w:ascii="Arial" w:hAnsi="Arial" w:hint="default"/>
      </w:rPr>
    </w:lvl>
    <w:lvl w:ilvl="5" w:tplc="9738D900" w:tentative="1">
      <w:start w:val="1"/>
      <w:numFmt w:val="bullet"/>
      <w:lvlText w:val="•"/>
      <w:lvlJc w:val="left"/>
      <w:pPr>
        <w:tabs>
          <w:tab w:val="num" w:pos="4320"/>
        </w:tabs>
        <w:ind w:left="4320" w:hanging="360"/>
      </w:pPr>
      <w:rPr>
        <w:rFonts w:ascii="Arial" w:hAnsi="Arial" w:hint="default"/>
      </w:rPr>
    </w:lvl>
    <w:lvl w:ilvl="6" w:tplc="5CC2FAF8" w:tentative="1">
      <w:start w:val="1"/>
      <w:numFmt w:val="bullet"/>
      <w:lvlText w:val="•"/>
      <w:lvlJc w:val="left"/>
      <w:pPr>
        <w:tabs>
          <w:tab w:val="num" w:pos="5040"/>
        </w:tabs>
        <w:ind w:left="5040" w:hanging="360"/>
      </w:pPr>
      <w:rPr>
        <w:rFonts w:ascii="Arial" w:hAnsi="Arial" w:hint="default"/>
      </w:rPr>
    </w:lvl>
    <w:lvl w:ilvl="7" w:tplc="82E4C766" w:tentative="1">
      <w:start w:val="1"/>
      <w:numFmt w:val="bullet"/>
      <w:lvlText w:val="•"/>
      <w:lvlJc w:val="left"/>
      <w:pPr>
        <w:tabs>
          <w:tab w:val="num" w:pos="5760"/>
        </w:tabs>
        <w:ind w:left="5760" w:hanging="360"/>
      </w:pPr>
      <w:rPr>
        <w:rFonts w:ascii="Arial" w:hAnsi="Arial" w:hint="default"/>
      </w:rPr>
    </w:lvl>
    <w:lvl w:ilvl="8" w:tplc="380C6F9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47F426AA"/>
    <w:multiLevelType w:val="hybridMultilevel"/>
    <w:tmpl w:val="1B980DE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61FD61F6"/>
    <w:multiLevelType w:val="hybridMultilevel"/>
    <w:tmpl w:val="CC5A0D5C"/>
    <w:lvl w:ilvl="0" w:tplc="EEC0C7F4">
      <w:start w:val="1"/>
      <w:numFmt w:val="bullet"/>
      <w:lvlText w:val="•"/>
      <w:lvlJc w:val="left"/>
      <w:pPr>
        <w:tabs>
          <w:tab w:val="num" w:pos="720"/>
        </w:tabs>
        <w:ind w:left="720" w:hanging="360"/>
      </w:pPr>
      <w:rPr>
        <w:rFonts w:ascii="Arial" w:hAnsi="Arial" w:hint="default"/>
      </w:rPr>
    </w:lvl>
    <w:lvl w:ilvl="1" w:tplc="91A84CD4" w:tentative="1">
      <w:start w:val="1"/>
      <w:numFmt w:val="bullet"/>
      <w:lvlText w:val="•"/>
      <w:lvlJc w:val="left"/>
      <w:pPr>
        <w:tabs>
          <w:tab w:val="num" w:pos="1440"/>
        </w:tabs>
        <w:ind w:left="1440" w:hanging="360"/>
      </w:pPr>
      <w:rPr>
        <w:rFonts w:ascii="Arial" w:hAnsi="Arial" w:hint="default"/>
      </w:rPr>
    </w:lvl>
    <w:lvl w:ilvl="2" w:tplc="F9026D0E" w:tentative="1">
      <w:start w:val="1"/>
      <w:numFmt w:val="bullet"/>
      <w:lvlText w:val="•"/>
      <w:lvlJc w:val="left"/>
      <w:pPr>
        <w:tabs>
          <w:tab w:val="num" w:pos="2160"/>
        </w:tabs>
        <w:ind w:left="2160" w:hanging="360"/>
      </w:pPr>
      <w:rPr>
        <w:rFonts w:ascii="Arial" w:hAnsi="Arial" w:hint="default"/>
      </w:rPr>
    </w:lvl>
    <w:lvl w:ilvl="3" w:tplc="2210392C" w:tentative="1">
      <w:start w:val="1"/>
      <w:numFmt w:val="bullet"/>
      <w:lvlText w:val="•"/>
      <w:lvlJc w:val="left"/>
      <w:pPr>
        <w:tabs>
          <w:tab w:val="num" w:pos="2880"/>
        </w:tabs>
        <w:ind w:left="2880" w:hanging="360"/>
      </w:pPr>
      <w:rPr>
        <w:rFonts w:ascii="Arial" w:hAnsi="Arial" w:hint="default"/>
      </w:rPr>
    </w:lvl>
    <w:lvl w:ilvl="4" w:tplc="CA280D30" w:tentative="1">
      <w:start w:val="1"/>
      <w:numFmt w:val="bullet"/>
      <w:lvlText w:val="•"/>
      <w:lvlJc w:val="left"/>
      <w:pPr>
        <w:tabs>
          <w:tab w:val="num" w:pos="3600"/>
        </w:tabs>
        <w:ind w:left="3600" w:hanging="360"/>
      </w:pPr>
      <w:rPr>
        <w:rFonts w:ascii="Arial" w:hAnsi="Arial" w:hint="default"/>
      </w:rPr>
    </w:lvl>
    <w:lvl w:ilvl="5" w:tplc="38D229E2" w:tentative="1">
      <w:start w:val="1"/>
      <w:numFmt w:val="bullet"/>
      <w:lvlText w:val="•"/>
      <w:lvlJc w:val="left"/>
      <w:pPr>
        <w:tabs>
          <w:tab w:val="num" w:pos="4320"/>
        </w:tabs>
        <w:ind w:left="4320" w:hanging="360"/>
      </w:pPr>
      <w:rPr>
        <w:rFonts w:ascii="Arial" w:hAnsi="Arial" w:hint="default"/>
      </w:rPr>
    </w:lvl>
    <w:lvl w:ilvl="6" w:tplc="3FDA0D50" w:tentative="1">
      <w:start w:val="1"/>
      <w:numFmt w:val="bullet"/>
      <w:lvlText w:val="•"/>
      <w:lvlJc w:val="left"/>
      <w:pPr>
        <w:tabs>
          <w:tab w:val="num" w:pos="5040"/>
        </w:tabs>
        <w:ind w:left="5040" w:hanging="360"/>
      </w:pPr>
      <w:rPr>
        <w:rFonts w:ascii="Arial" w:hAnsi="Arial" w:hint="default"/>
      </w:rPr>
    </w:lvl>
    <w:lvl w:ilvl="7" w:tplc="3C4EDB4E" w:tentative="1">
      <w:start w:val="1"/>
      <w:numFmt w:val="bullet"/>
      <w:lvlText w:val="•"/>
      <w:lvlJc w:val="left"/>
      <w:pPr>
        <w:tabs>
          <w:tab w:val="num" w:pos="5760"/>
        </w:tabs>
        <w:ind w:left="5760" w:hanging="360"/>
      </w:pPr>
      <w:rPr>
        <w:rFonts w:ascii="Arial" w:hAnsi="Arial" w:hint="default"/>
      </w:rPr>
    </w:lvl>
    <w:lvl w:ilvl="8" w:tplc="E36895E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C7747F2"/>
    <w:multiLevelType w:val="hybridMultilevel"/>
    <w:tmpl w:val="8D743430"/>
    <w:lvl w:ilvl="0" w:tplc="8F50718A">
      <w:start w:val="1"/>
      <w:numFmt w:val="bullet"/>
      <w:lvlText w:val="•"/>
      <w:lvlJc w:val="left"/>
      <w:pPr>
        <w:tabs>
          <w:tab w:val="num" w:pos="720"/>
        </w:tabs>
        <w:ind w:left="720" w:hanging="360"/>
      </w:pPr>
      <w:rPr>
        <w:rFonts w:ascii="Arial" w:hAnsi="Arial" w:hint="default"/>
      </w:rPr>
    </w:lvl>
    <w:lvl w:ilvl="1" w:tplc="23B408FE" w:tentative="1">
      <w:start w:val="1"/>
      <w:numFmt w:val="bullet"/>
      <w:lvlText w:val="•"/>
      <w:lvlJc w:val="left"/>
      <w:pPr>
        <w:tabs>
          <w:tab w:val="num" w:pos="1440"/>
        </w:tabs>
        <w:ind w:left="1440" w:hanging="360"/>
      </w:pPr>
      <w:rPr>
        <w:rFonts w:ascii="Arial" w:hAnsi="Arial" w:hint="default"/>
      </w:rPr>
    </w:lvl>
    <w:lvl w:ilvl="2" w:tplc="4D98461E" w:tentative="1">
      <w:start w:val="1"/>
      <w:numFmt w:val="bullet"/>
      <w:lvlText w:val="•"/>
      <w:lvlJc w:val="left"/>
      <w:pPr>
        <w:tabs>
          <w:tab w:val="num" w:pos="2160"/>
        </w:tabs>
        <w:ind w:left="2160" w:hanging="360"/>
      </w:pPr>
      <w:rPr>
        <w:rFonts w:ascii="Arial" w:hAnsi="Arial" w:hint="default"/>
      </w:rPr>
    </w:lvl>
    <w:lvl w:ilvl="3" w:tplc="6EFC131E" w:tentative="1">
      <w:start w:val="1"/>
      <w:numFmt w:val="bullet"/>
      <w:lvlText w:val="•"/>
      <w:lvlJc w:val="left"/>
      <w:pPr>
        <w:tabs>
          <w:tab w:val="num" w:pos="2880"/>
        </w:tabs>
        <w:ind w:left="2880" w:hanging="360"/>
      </w:pPr>
      <w:rPr>
        <w:rFonts w:ascii="Arial" w:hAnsi="Arial" w:hint="default"/>
      </w:rPr>
    </w:lvl>
    <w:lvl w:ilvl="4" w:tplc="D82ED530" w:tentative="1">
      <w:start w:val="1"/>
      <w:numFmt w:val="bullet"/>
      <w:lvlText w:val="•"/>
      <w:lvlJc w:val="left"/>
      <w:pPr>
        <w:tabs>
          <w:tab w:val="num" w:pos="3600"/>
        </w:tabs>
        <w:ind w:left="3600" w:hanging="360"/>
      </w:pPr>
      <w:rPr>
        <w:rFonts w:ascii="Arial" w:hAnsi="Arial" w:hint="default"/>
      </w:rPr>
    </w:lvl>
    <w:lvl w:ilvl="5" w:tplc="3DBEEEC2" w:tentative="1">
      <w:start w:val="1"/>
      <w:numFmt w:val="bullet"/>
      <w:lvlText w:val="•"/>
      <w:lvlJc w:val="left"/>
      <w:pPr>
        <w:tabs>
          <w:tab w:val="num" w:pos="4320"/>
        </w:tabs>
        <w:ind w:left="4320" w:hanging="360"/>
      </w:pPr>
      <w:rPr>
        <w:rFonts w:ascii="Arial" w:hAnsi="Arial" w:hint="default"/>
      </w:rPr>
    </w:lvl>
    <w:lvl w:ilvl="6" w:tplc="1C52CC28" w:tentative="1">
      <w:start w:val="1"/>
      <w:numFmt w:val="bullet"/>
      <w:lvlText w:val="•"/>
      <w:lvlJc w:val="left"/>
      <w:pPr>
        <w:tabs>
          <w:tab w:val="num" w:pos="5040"/>
        </w:tabs>
        <w:ind w:left="5040" w:hanging="360"/>
      </w:pPr>
      <w:rPr>
        <w:rFonts w:ascii="Arial" w:hAnsi="Arial" w:hint="default"/>
      </w:rPr>
    </w:lvl>
    <w:lvl w:ilvl="7" w:tplc="972AC8F2" w:tentative="1">
      <w:start w:val="1"/>
      <w:numFmt w:val="bullet"/>
      <w:lvlText w:val="•"/>
      <w:lvlJc w:val="left"/>
      <w:pPr>
        <w:tabs>
          <w:tab w:val="num" w:pos="5760"/>
        </w:tabs>
        <w:ind w:left="5760" w:hanging="360"/>
      </w:pPr>
      <w:rPr>
        <w:rFonts w:ascii="Arial" w:hAnsi="Arial" w:hint="default"/>
      </w:rPr>
    </w:lvl>
    <w:lvl w:ilvl="8" w:tplc="82A0D04C" w:tentative="1">
      <w:start w:val="1"/>
      <w:numFmt w:val="bullet"/>
      <w:lvlText w:val="•"/>
      <w:lvlJc w:val="left"/>
      <w:pPr>
        <w:tabs>
          <w:tab w:val="num" w:pos="6480"/>
        </w:tabs>
        <w:ind w:left="6480" w:hanging="360"/>
      </w:pPr>
      <w:rPr>
        <w:rFonts w:ascii="Arial" w:hAnsi="Arial" w:hint="default"/>
      </w:rPr>
    </w:lvl>
  </w:abstractNum>
  <w:num w:numId="1" w16cid:durableId="1175993598">
    <w:abstractNumId w:val="4"/>
  </w:num>
  <w:num w:numId="2" w16cid:durableId="477646119">
    <w:abstractNumId w:val="1"/>
  </w:num>
  <w:num w:numId="3" w16cid:durableId="1378236170">
    <w:abstractNumId w:val="6"/>
  </w:num>
  <w:num w:numId="4" w16cid:durableId="1497653319">
    <w:abstractNumId w:val="8"/>
  </w:num>
  <w:num w:numId="5" w16cid:durableId="939071918">
    <w:abstractNumId w:val="5"/>
  </w:num>
  <w:num w:numId="6" w16cid:durableId="260768735">
    <w:abstractNumId w:val="7"/>
  </w:num>
  <w:num w:numId="7" w16cid:durableId="882987058">
    <w:abstractNumId w:val="3"/>
  </w:num>
  <w:num w:numId="8" w16cid:durableId="1351953058">
    <w:abstractNumId w:val="2"/>
  </w:num>
  <w:num w:numId="9" w16cid:durableId="491989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9C"/>
    <w:rsid w:val="00001335"/>
    <w:rsid w:val="00021A23"/>
    <w:rsid w:val="00024763"/>
    <w:rsid w:val="00032376"/>
    <w:rsid w:val="000339D2"/>
    <w:rsid w:val="00042C68"/>
    <w:rsid w:val="00050673"/>
    <w:rsid w:val="00051716"/>
    <w:rsid w:val="000647FD"/>
    <w:rsid w:val="0006565F"/>
    <w:rsid w:val="00076F3B"/>
    <w:rsid w:val="000809A3"/>
    <w:rsid w:val="000861F4"/>
    <w:rsid w:val="00086FC1"/>
    <w:rsid w:val="000B0C87"/>
    <w:rsid w:val="000B7B72"/>
    <w:rsid w:val="000C3560"/>
    <w:rsid w:val="000C579D"/>
    <w:rsid w:val="000D6A14"/>
    <w:rsid w:val="000D6B9C"/>
    <w:rsid w:val="000E1315"/>
    <w:rsid w:val="000F1348"/>
    <w:rsid w:val="000F3DF4"/>
    <w:rsid w:val="00101F91"/>
    <w:rsid w:val="00104F3C"/>
    <w:rsid w:val="00110545"/>
    <w:rsid w:val="001256FF"/>
    <w:rsid w:val="00130FAA"/>
    <w:rsid w:val="00153D8C"/>
    <w:rsid w:val="001577C0"/>
    <w:rsid w:val="0016339F"/>
    <w:rsid w:val="0016385F"/>
    <w:rsid w:val="0016484B"/>
    <w:rsid w:val="0017010F"/>
    <w:rsid w:val="001777AD"/>
    <w:rsid w:val="0018400E"/>
    <w:rsid w:val="0019183B"/>
    <w:rsid w:val="00192F5E"/>
    <w:rsid w:val="00194C9E"/>
    <w:rsid w:val="00194F95"/>
    <w:rsid w:val="001A4C73"/>
    <w:rsid w:val="001A5AC5"/>
    <w:rsid w:val="001B0579"/>
    <w:rsid w:val="001B06A8"/>
    <w:rsid w:val="001B3F85"/>
    <w:rsid w:val="001B4489"/>
    <w:rsid w:val="001B5A2F"/>
    <w:rsid w:val="001C278F"/>
    <w:rsid w:val="001C55E2"/>
    <w:rsid w:val="001D6D1A"/>
    <w:rsid w:val="001D6F34"/>
    <w:rsid w:val="001E0148"/>
    <w:rsid w:val="001F2CC4"/>
    <w:rsid w:val="002028BF"/>
    <w:rsid w:val="00223CBD"/>
    <w:rsid w:val="00224D63"/>
    <w:rsid w:val="002304BC"/>
    <w:rsid w:val="00237912"/>
    <w:rsid w:val="00247CE2"/>
    <w:rsid w:val="0025576E"/>
    <w:rsid w:val="00287248"/>
    <w:rsid w:val="00292745"/>
    <w:rsid w:val="002A01E2"/>
    <w:rsid w:val="002A0E5E"/>
    <w:rsid w:val="002A6C2C"/>
    <w:rsid w:val="002B5529"/>
    <w:rsid w:val="002B5D7B"/>
    <w:rsid w:val="002D137D"/>
    <w:rsid w:val="002F568B"/>
    <w:rsid w:val="002F634F"/>
    <w:rsid w:val="00306666"/>
    <w:rsid w:val="00306895"/>
    <w:rsid w:val="00310227"/>
    <w:rsid w:val="00313290"/>
    <w:rsid w:val="003262B3"/>
    <w:rsid w:val="00331D4A"/>
    <w:rsid w:val="00341774"/>
    <w:rsid w:val="00344F51"/>
    <w:rsid w:val="00352115"/>
    <w:rsid w:val="00355858"/>
    <w:rsid w:val="003622C1"/>
    <w:rsid w:val="00366855"/>
    <w:rsid w:val="0037388D"/>
    <w:rsid w:val="00377F27"/>
    <w:rsid w:val="003A2A44"/>
    <w:rsid w:val="003D013F"/>
    <w:rsid w:val="003D2B3D"/>
    <w:rsid w:val="003D2FEB"/>
    <w:rsid w:val="003E122C"/>
    <w:rsid w:val="003E20AE"/>
    <w:rsid w:val="003E776A"/>
    <w:rsid w:val="003F07FF"/>
    <w:rsid w:val="003F6D41"/>
    <w:rsid w:val="003F6FD6"/>
    <w:rsid w:val="00401E30"/>
    <w:rsid w:val="004054AE"/>
    <w:rsid w:val="0042290B"/>
    <w:rsid w:val="00423DBF"/>
    <w:rsid w:val="00453911"/>
    <w:rsid w:val="004578F8"/>
    <w:rsid w:val="004667A9"/>
    <w:rsid w:val="00475B57"/>
    <w:rsid w:val="004819BE"/>
    <w:rsid w:val="00483085"/>
    <w:rsid w:val="00484BDB"/>
    <w:rsid w:val="004A3104"/>
    <w:rsid w:val="004B2390"/>
    <w:rsid w:val="004B4A6C"/>
    <w:rsid w:val="004B57D0"/>
    <w:rsid w:val="004C1363"/>
    <w:rsid w:val="004C4C6F"/>
    <w:rsid w:val="004D45BA"/>
    <w:rsid w:val="004E115C"/>
    <w:rsid w:val="004E2614"/>
    <w:rsid w:val="004E6208"/>
    <w:rsid w:val="004E7C88"/>
    <w:rsid w:val="004F609E"/>
    <w:rsid w:val="004F6314"/>
    <w:rsid w:val="00513ABD"/>
    <w:rsid w:val="005157A7"/>
    <w:rsid w:val="005322CE"/>
    <w:rsid w:val="005325EA"/>
    <w:rsid w:val="005348E8"/>
    <w:rsid w:val="005377A1"/>
    <w:rsid w:val="0054170D"/>
    <w:rsid w:val="005445D9"/>
    <w:rsid w:val="00554AD0"/>
    <w:rsid w:val="00567897"/>
    <w:rsid w:val="00574322"/>
    <w:rsid w:val="005875AB"/>
    <w:rsid w:val="00596552"/>
    <w:rsid w:val="005B1A34"/>
    <w:rsid w:val="005B4E55"/>
    <w:rsid w:val="005B6DFE"/>
    <w:rsid w:val="005C1FC3"/>
    <w:rsid w:val="005C221C"/>
    <w:rsid w:val="005C29F1"/>
    <w:rsid w:val="005C5415"/>
    <w:rsid w:val="005D5B74"/>
    <w:rsid w:val="005F08A1"/>
    <w:rsid w:val="00613FD0"/>
    <w:rsid w:val="00645624"/>
    <w:rsid w:val="00650D3E"/>
    <w:rsid w:val="00652EC3"/>
    <w:rsid w:val="00656DFD"/>
    <w:rsid w:val="006579C7"/>
    <w:rsid w:val="00661A3D"/>
    <w:rsid w:val="00674AD6"/>
    <w:rsid w:val="00677C1C"/>
    <w:rsid w:val="00691AF0"/>
    <w:rsid w:val="00691D34"/>
    <w:rsid w:val="006A7736"/>
    <w:rsid w:val="006B1EF3"/>
    <w:rsid w:val="006C32C4"/>
    <w:rsid w:val="006E4B7F"/>
    <w:rsid w:val="00701986"/>
    <w:rsid w:val="007041B7"/>
    <w:rsid w:val="00710210"/>
    <w:rsid w:val="00712136"/>
    <w:rsid w:val="00725350"/>
    <w:rsid w:val="00733021"/>
    <w:rsid w:val="0073779C"/>
    <w:rsid w:val="0074024B"/>
    <w:rsid w:val="00753C41"/>
    <w:rsid w:val="00787CA1"/>
    <w:rsid w:val="00787E96"/>
    <w:rsid w:val="00795A4B"/>
    <w:rsid w:val="00795ECE"/>
    <w:rsid w:val="007A5520"/>
    <w:rsid w:val="007A57BB"/>
    <w:rsid w:val="007B0579"/>
    <w:rsid w:val="007C3FED"/>
    <w:rsid w:val="007C54A1"/>
    <w:rsid w:val="007C63F5"/>
    <w:rsid w:val="007E0BAD"/>
    <w:rsid w:val="00810A23"/>
    <w:rsid w:val="00817041"/>
    <w:rsid w:val="008203D5"/>
    <w:rsid w:val="008230B9"/>
    <w:rsid w:val="00825E45"/>
    <w:rsid w:val="0083219E"/>
    <w:rsid w:val="008369CA"/>
    <w:rsid w:val="00844920"/>
    <w:rsid w:val="008532CC"/>
    <w:rsid w:val="0085364C"/>
    <w:rsid w:val="00861560"/>
    <w:rsid w:val="0086329E"/>
    <w:rsid w:val="008A2861"/>
    <w:rsid w:val="008B4712"/>
    <w:rsid w:val="008D0093"/>
    <w:rsid w:val="008D0CC7"/>
    <w:rsid w:val="008D5382"/>
    <w:rsid w:val="008D6B6D"/>
    <w:rsid w:val="008E1747"/>
    <w:rsid w:val="008E57BE"/>
    <w:rsid w:val="008F58AD"/>
    <w:rsid w:val="00900124"/>
    <w:rsid w:val="009137BE"/>
    <w:rsid w:val="009216BB"/>
    <w:rsid w:val="00924D2A"/>
    <w:rsid w:val="00925898"/>
    <w:rsid w:val="009278F1"/>
    <w:rsid w:val="009339A0"/>
    <w:rsid w:val="0093462B"/>
    <w:rsid w:val="0094341C"/>
    <w:rsid w:val="00953AD2"/>
    <w:rsid w:val="00957E1E"/>
    <w:rsid w:val="00961079"/>
    <w:rsid w:val="0096605B"/>
    <w:rsid w:val="00993012"/>
    <w:rsid w:val="009A5D2C"/>
    <w:rsid w:val="009C32B9"/>
    <w:rsid w:val="009C447C"/>
    <w:rsid w:val="009D10E2"/>
    <w:rsid w:val="009D4BCF"/>
    <w:rsid w:val="009D5693"/>
    <w:rsid w:val="009E61DC"/>
    <w:rsid w:val="009E7F04"/>
    <w:rsid w:val="00A00591"/>
    <w:rsid w:val="00A02088"/>
    <w:rsid w:val="00A05A1C"/>
    <w:rsid w:val="00A06CD8"/>
    <w:rsid w:val="00A36B14"/>
    <w:rsid w:val="00A55C1A"/>
    <w:rsid w:val="00A56053"/>
    <w:rsid w:val="00A57839"/>
    <w:rsid w:val="00A615E4"/>
    <w:rsid w:val="00A63E79"/>
    <w:rsid w:val="00A64E13"/>
    <w:rsid w:val="00A65ED8"/>
    <w:rsid w:val="00A71DC1"/>
    <w:rsid w:val="00AB73F2"/>
    <w:rsid w:val="00AE6605"/>
    <w:rsid w:val="00AF261C"/>
    <w:rsid w:val="00B034F0"/>
    <w:rsid w:val="00B064E9"/>
    <w:rsid w:val="00B07889"/>
    <w:rsid w:val="00B246E4"/>
    <w:rsid w:val="00B55A22"/>
    <w:rsid w:val="00B81E25"/>
    <w:rsid w:val="00B83094"/>
    <w:rsid w:val="00B83187"/>
    <w:rsid w:val="00B854CF"/>
    <w:rsid w:val="00B8572A"/>
    <w:rsid w:val="00B94A57"/>
    <w:rsid w:val="00BA2681"/>
    <w:rsid w:val="00BC295D"/>
    <w:rsid w:val="00BC3DE3"/>
    <w:rsid w:val="00BC454D"/>
    <w:rsid w:val="00BC4F9D"/>
    <w:rsid w:val="00BE63A6"/>
    <w:rsid w:val="00BE7F35"/>
    <w:rsid w:val="00C05ECA"/>
    <w:rsid w:val="00C1388D"/>
    <w:rsid w:val="00C20F7F"/>
    <w:rsid w:val="00C2627E"/>
    <w:rsid w:val="00C35658"/>
    <w:rsid w:val="00C52400"/>
    <w:rsid w:val="00C53911"/>
    <w:rsid w:val="00C541E3"/>
    <w:rsid w:val="00C622DB"/>
    <w:rsid w:val="00C70A6F"/>
    <w:rsid w:val="00C748B1"/>
    <w:rsid w:val="00CA0361"/>
    <w:rsid w:val="00CA5B47"/>
    <w:rsid w:val="00CA6073"/>
    <w:rsid w:val="00CB6A43"/>
    <w:rsid w:val="00CC04BB"/>
    <w:rsid w:val="00CE3A22"/>
    <w:rsid w:val="00D017CD"/>
    <w:rsid w:val="00D03469"/>
    <w:rsid w:val="00D036A9"/>
    <w:rsid w:val="00D11DC8"/>
    <w:rsid w:val="00D16D6E"/>
    <w:rsid w:val="00D33543"/>
    <w:rsid w:val="00D37092"/>
    <w:rsid w:val="00D46ACE"/>
    <w:rsid w:val="00D574AF"/>
    <w:rsid w:val="00D633D9"/>
    <w:rsid w:val="00D64B1D"/>
    <w:rsid w:val="00D766BD"/>
    <w:rsid w:val="00D84C0B"/>
    <w:rsid w:val="00D862DF"/>
    <w:rsid w:val="00DA29D6"/>
    <w:rsid w:val="00DA7AA0"/>
    <w:rsid w:val="00DC3667"/>
    <w:rsid w:val="00DD05AB"/>
    <w:rsid w:val="00DE0E2A"/>
    <w:rsid w:val="00DF19EF"/>
    <w:rsid w:val="00DF3670"/>
    <w:rsid w:val="00DF4E51"/>
    <w:rsid w:val="00DF7DE9"/>
    <w:rsid w:val="00E00B81"/>
    <w:rsid w:val="00E06D92"/>
    <w:rsid w:val="00E11C5C"/>
    <w:rsid w:val="00E12E92"/>
    <w:rsid w:val="00E14846"/>
    <w:rsid w:val="00E37E5C"/>
    <w:rsid w:val="00E44598"/>
    <w:rsid w:val="00E45C3C"/>
    <w:rsid w:val="00E527EF"/>
    <w:rsid w:val="00E52C42"/>
    <w:rsid w:val="00E76454"/>
    <w:rsid w:val="00E81D3E"/>
    <w:rsid w:val="00E91752"/>
    <w:rsid w:val="00E931D0"/>
    <w:rsid w:val="00E94678"/>
    <w:rsid w:val="00E949FC"/>
    <w:rsid w:val="00EE4982"/>
    <w:rsid w:val="00EE692F"/>
    <w:rsid w:val="00EF118D"/>
    <w:rsid w:val="00F040BC"/>
    <w:rsid w:val="00F23B35"/>
    <w:rsid w:val="00F26BB9"/>
    <w:rsid w:val="00F54978"/>
    <w:rsid w:val="00F622EB"/>
    <w:rsid w:val="00F812CA"/>
    <w:rsid w:val="00F829E8"/>
    <w:rsid w:val="00F97F5D"/>
    <w:rsid w:val="00FA073C"/>
    <w:rsid w:val="00FA7922"/>
    <w:rsid w:val="00FB4FB2"/>
    <w:rsid w:val="00FC04CA"/>
    <w:rsid w:val="00FD1CC6"/>
    <w:rsid w:val="00FE535F"/>
    <w:rsid w:val="00FE7D60"/>
    <w:rsid w:val="00FF067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18684E"/>
  <w15:chartTrackingRefBased/>
  <w15:docId w15:val="{0EF72053-8397-4F4D-A2A2-17FD61ED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8400E"/>
    <w:pPr>
      <w:spacing w:after="0" w:line="240" w:lineRule="auto"/>
    </w:pPr>
    <w:rPr>
      <w:rFonts w:ascii="Roboto" w:eastAsia="Times New Roman" w:hAnsi="Roboto" w:cs="Times New Roman"/>
      <w:kern w:val="0"/>
      <w:sz w:val="20"/>
      <w:szCs w:val="20"/>
      <w14:ligatures w14:val="none"/>
    </w:rPr>
  </w:style>
  <w:style w:type="paragraph" w:styleId="Pealkiri1">
    <w:name w:val="heading 1"/>
    <w:basedOn w:val="Normaallaad"/>
    <w:next w:val="Normaallaad"/>
    <w:link w:val="Pealkiri1Mrk"/>
    <w:qFormat/>
    <w:rsid w:val="000D6B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unhideWhenUsed/>
    <w:qFormat/>
    <w:rsid w:val="000D6B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0D6B9C"/>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0D6B9C"/>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0D6B9C"/>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0D6B9C"/>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0D6B9C"/>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0D6B9C"/>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0D6B9C"/>
    <w:pPr>
      <w:keepNext/>
      <w:keepLines/>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rsid w:val="000D6B9C"/>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rsid w:val="000D6B9C"/>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0D6B9C"/>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0D6B9C"/>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0D6B9C"/>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0D6B9C"/>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0D6B9C"/>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0D6B9C"/>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0D6B9C"/>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0D6B9C"/>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0D6B9C"/>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0D6B9C"/>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0D6B9C"/>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0D6B9C"/>
    <w:pPr>
      <w:spacing w:before="160"/>
      <w:jc w:val="center"/>
    </w:pPr>
    <w:rPr>
      <w:i/>
      <w:iCs/>
      <w:color w:val="404040" w:themeColor="text1" w:themeTint="BF"/>
    </w:rPr>
  </w:style>
  <w:style w:type="character" w:customStyle="1" w:styleId="TsitaatMrk">
    <w:name w:val="Tsitaat Märk"/>
    <w:basedOn w:val="Liguvaikefont"/>
    <w:link w:val="Tsitaat"/>
    <w:uiPriority w:val="29"/>
    <w:rsid w:val="000D6B9C"/>
    <w:rPr>
      <w:i/>
      <w:iCs/>
      <w:color w:val="404040" w:themeColor="text1" w:themeTint="BF"/>
    </w:rPr>
  </w:style>
  <w:style w:type="paragraph" w:styleId="Loendilik">
    <w:name w:val="List Paragraph"/>
    <w:basedOn w:val="Normaallaad"/>
    <w:uiPriority w:val="34"/>
    <w:qFormat/>
    <w:rsid w:val="000D6B9C"/>
    <w:pPr>
      <w:ind w:left="720"/>
      <w:contextualSpacing/>
    </w:pPr>
  </w:style>
  <w:style w:type="character" w:styleId="Selgeltmrgatavrhutus">
    <w:name w:val="Intense Emphasis"/>
    <w:basedOn w:val="Liguvaikefont"/>
    <w:uiPriority w:val="21"/>
    <w:qFormat/>
    <w:rsid w:val="000D6B9C"/>
    <w:rPr>
      <w:i/>
      <w:iCs/>
      <w:color w:val="2F5496" w:themeColor="accent1" w:themeShade="BF"/>
    </w:rPr>
  </w:style>
  <w:style w:type="paragraph" w:styleId="Selgeltmrgatavtsitaat">
    <w:name w:val="Intense Quote"/>
    <w:basedOn w:val="Normaallaad"/>
    <w:next w:val="Normaallaad"/>
    <w:link w:val="SelgeltmrgatavtsitaatMrk"/>
    <w:uiPriority w:val="30"/>
    <w:qFormat/>
    <w:rsid w:val="000D6B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0D6B9C"/>
    <w:rPr>
      <w:i/>
      <w:iCs/>
      <w:color w:val="2F5496" w:themeColor="accent1" w:themeShade="BF"/>
    </w:rPr>
  </w:style>
  <w:style w:type="character" w:styleId="Selgeltmrgatavviide">
    <w:name w:val="Intense Reference"/>
    <w:basedOn w:val="Liguvaikefont"/>
    <w:uiPriority w:val="32"/>
    <w:qFormat/>
    <w:rsid w:val="000D6B9C"/>
    <w:rPr>
      <w:b/>
      <w:bCs/>
      <w:smallCaps/>
      <w:color w:val="2F5496" w:themeColor="accent1" w:themeShade="BF"/>
      <w:spacing w:val="5"/>
    </w:rPr>
  </w:style>
  <w:style w:type="paragraph" w:styleId="Kehatekst">
    <w:name w:val="Body Text"/>
    <w:basedOn w:val="Normaallaad"/>
    <w:link w:val="KehatekstMrk"/>
    <w:rsid w:val="000D6B9C"/>
    <w:rPr>
      <w:sz w:val="24"/>
    </w:rPr>
  </w:style>
  <w:style w:type="character" w:customStyle="1" w:styleId="KehatekstMrk">
    <w:name w:val="Kehatekst Märk"/>
    <w:basedOn w:val="Liguvaikefont"/>
    <w:link w:val="Kehatekst"/>
    <w:rsid w:val="000D6B9C"/>
    <w:rPr>
      <w:rFonts w:ascii="Times New Roman" w:eastAsia="Times New Roman" w:hAnsi="Times New Roman" w:cs="Times New Roman"/>
      <w:kern w:val="0"/>
      <w:sz w:val="24"/>
      <w:szCs w:val="20"/>
      <w14:ligatures w14:val="none"/>
    </w:rPr>
  </w:style>
  <w:style w:type="character" w:styleId="Kommentaariviide">
    <w:name w:val="annotation reference"/>
    <w:uiPriority w:val="99"/>
    <w:semiHidden/>
    <w:rsid w:val="000D6B9C"/>
    <w:rPr>
      <w:sz w:val="16"/>
    </w:rPr>
  </w:style>
  <w:style w:type="paragraph" w:styleId="Kommentaaritekst">
    <w:name w:val="annotation text"/>
    <w:basedOn w:val="Normaallaad"/>
    <w:link w:val="KommentaaritekstMrk"/>
    <w:uiPriority w:val="99"/>
    <w:rsid w:val="000D6B9C"/>
  </w:style>
  <w:style w:type="character" w:customStyle="1" w:styleId="KommentaaritekstMrk">
    <w:name w:val="Kommentaari tekst Märk"/>
    <w:basedOn w:val="Liguvaikefont"/>
    <w:link w:val="Kommentaaritekst"/>
    <w:uiPriority w:val="99"/>
    <w:rsid w:val="000D6B9C"/>
    <w:rPr>
      <w:rFonts w:ascii="Times New Roman" w:eastAsia="Times New Roman" w:hAnsi="Times New Roman" w:cs="Times New Roman"/>
      <w:kern w:val="0"/>
      <w:sz w:val="20"/>
      <w:szCs w:val="20"/>
      <w14:ligatures w14:val="none"/>
    </w:rPr>
  </w:style>
  <w:style w:type="character" w:customStyle="1" w:styleId="ui-provider">
    <w:name w:val="ui-provider"/>
    <w:basedOn w:val="Liguvaikefont"/>
    <w:rsid w:val="000D6B9C"/>
  </w:style>
  <w:style w:type="table" w:styleId="Kontuurtabel">
    <w:name w:val="Table Grid"/>
    <w:basedOn w:val="Normaaltabel"/>
    <w:uiPriority w:val="39"/>
    <w:rsid w:val="00C26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331D4A"/>
    <w:pPr>
      <w:tabs>
        <w:tab w:val="center" w:pos="4536"/>
        <w:tab w:val="right" w:pos="9072"/>
      </w:tabs>
    </w:pPr>
  </w:style>
  <w:style w:type="character" w:customStyle="1" w:styleId="PisMrk">
    <w:name w:val="Päis Märk"/>
    <w:basedOn w:val="Liguvaikefont"/>
    <w:link w:val="Pis"/>
    <w:uiPriority w:val="99"/>
    <w:rsid w:val="00331D4A"/>
    <w:rPr>
      <w:rFonts w:ascii="Roboto" w:eastAsia="Times New Roman" w:hAnsi="Roboto" w:cs="Times New Roman"/>
      <w:kern w:val="0"/>
      <w:sz w:val="20"/>
      <w:szCs w:val="20"/>
      <w14:ligatures w14:val="none"/>
    </w:rPr>
  </w:style>
  <w:style w:type="paragraph" w:styleId="Jalus">
    <w:name w:val="footer"/>
    <w:basedOn w:val="Normaallaad"/>
    <w:link w:val="JalusMrk"/>
    <w:uiPriority w:val="99"/>
    <w:unhideWhenUsed/>
    <w:rsid w:val="00331D4A"/>
    <w:pPr>
      <w:tabs>
        <w:tab w:val="center" w:pos="4536"/>
        <w:tab w:val="right" w:pos="9072"/>
      </w:tabs>
    </w:pPr>
  </w:style>
  <w:style w:type="character" w:customStyle="1" w:styleId="JalusMrk">
    <w:name w:val="Jalus Märk"/>
    <w:basedOn w:val="Liguvaikefont"/>
    <w:link w:val="Jalus"/>
    <w:uiPriority w:val="99"/>
    <w:rsid w:val="00331D4A"/>
    <w:rPr>
      <w:rFonts w:ascii="Roboto" w:eastAsia="Times New Roman" w:hAnsi="Roboto" w:cs="Times New Roman"/>
      <w:kern w:val="0"/>
      <w:sz w:val="20"/>
      <w:szCs w:val="20"/>
      <w14:ligatures w14:val="none"/>
    </w:rPr>
  </w:style>
  <w:style w:type="character" w:styleId="Lehekljenumber">
    <w:name w:val="page number"/>
    <w:basedOn w:val="Liguvaikefont"/>
    <w:rsid w:val="00331D4A"/>
  </w:style>
  <w:style w:type="paragraph" w:styleId="Allmrkusetekst">
    <w:name w:val="footnote text"/>
    <w:basedOn w:val="Normaallaad"/>
    <w:link w:val="AllmrkusetekstMrk"/>
    <w:uiPriority w:val="99"/>
    <w:semiHidden/>
    <w:unhideWhenUsed/>
    <w:rsid w:val="00F829E8"/>
  </w:style>
  <w:style w:type="character" w:customStyle="1" w:styleId="AllmrkusetekstMrk">
    <w:name w:val="Allmärkuse tekst Märk"/>
    <w:basedOn w:val="Liguvaikefont"/>
    <w:link w:val="Allmrkusetekst"/>
    <w:uiPriority w:val="99"/>
    <w:semiHidden/>
    <w:rsid w:val="00F829E8"/>
    <w:rPr>
      <w:rFonts w:ascii="Roboto" w:eastAsia="Times New Roman" w:hAnsi="Roboto" w:cs="Times New Roman"/>
      <w:kern w:val="0"/>
      <w:sz w:val="20"/>
      <w:szCs w:val="20"/>
      <w14:ligatures w14:val="none"/>
    </w:rPr>
  </w:style>
  <w:style w:type="character" w:styleId="Allmrkuseviide">
    <w:name w:val="footnote reference"/>
    <w:basedOn w:val="Liguvaikefont"/>
    <w:uiPriority w:val="99"/>
    <w:semiHidden/>
    <w:unhideWhenUsed/>
    <w:rsid w:val="00F829E8"/>
    <w:rPr>
      <w:vertAlign w:val="superscript"/>
    </w:rPr>
  </w:style>
  <w:style w:type="paragraph" w:styleId="Lpumrkusetekst">
    <w:name w:val="endnote text"/>
    <w:basedOn w:val="Normaallaad"/>
    <w:link w:val="LpumrkusetekstMrk"/>
    <w:uiPriority w:val="99"/>
    <w:semiHidden/>
    <w:unhideWhenUsed/>
    <w:rsid w:val="00FA073C"/>
  </w:style>
  <w:style w:type="character" w:customStyle="1" w:styleId="LpumrkusetekstMrk">
    <w:name w:val="Lõpumärkuse tekst Märk"/>
    <w:basedOn w:val="Liguvaikefont"/>
    <w:link w:val="Lpumrkusetekst"/>
    <w:uiPriority w:val="99"/>
    <w:semiHidden/>
    <w:rsid w:val="00FA073C"/>
    <w:rPr>
      <w:rFonts w:ascii="Roboto" w:eastAsia="Times New Roman" w:hAnsi="Roboto" w:cs="Times New Roman"/>
      <w:kern w:val="0"/>
      <w:sz w:val="20"/>
      <w:szCs w:val="20"/>
      <w14:ligatures w14:val="none"/>
    </w:rPr>
  </w:style>
  <w:style w:type="character" w:styleId="Lpumrkuseviide">
    <w:name w:val="endnote reference"/>
    <w:basedOn w:val="Liguvaikefont"/>
    <w:uiPriority w:val="99"/>
    <w:semiHidden/>
    <w:unhideWhenUsed/>
    <w:rsid w:val="00FA073C"/>
    <w:rPr>
      <w:vertAlign w:val="superscript"/>
    </w:rPr>
  </w:style>
  <w:style w:type="character" w:styleId="Kohatitetekst">
    <w:name w:val="Placeholder Text"/>
    <w:basedOn w:val="Liguvaikefont"/>
    <w:uiPriority w:val="99"/>
    <w:semiHidden/>
    <w:rsid w:val="005C29F1"/>
    <w:rPr>
      <w:color w:val="666666"/>
    </w:rPr>
  </w:style>
  <w:style w:type="character" w:styleId="Hperlink">
    <w:name w:val="Hyperlink"/>
    <w:basedOn w:val="Liguvaikefont"/>
    <w:uiPriority w:val="99"/>
    <w:unhideWhenUsed/>
    <w:rsid w:val="00C541E3"/>
    <w:rPr>
      <w:color w:val="0563C1" w:themeColor="hyperlink"/>
      <w:u w:val="single"/>
    </w:rPr>
  </w:style>
  <w:style w:type="character" w:styleId="Lahendamatamainimine">
    <w:name w:val="Unresolved Mention"/>
    <w:basedOn w:val="Liguvaikefont"/>
    <w:uiPriority w:val="99"/>
    <w:semiHidden/>
    <w:unhideWhenUsed/>
    <w:rsid w:val="00C541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8274">
      <w:bodyDiv w:val="1"/>
      <w:marLeft w:val="0"/>
      <w:marRight w:val="0"/>
      <w:marTop w:val="0"/>
      <w:marBottom w:val="0"/>
      <w:divBdr>
        <w:top w:val="none" w:sz="0" w:space="0" w:color="auto"/>
        <w:left w:val="none" w:sz="0" w:space="0" w:color="auto"/>
        <w:bottom w:val="none" w:sz="0" w:space="0" w:color="auto"/>
        <w:right w:val="none" w:sz="0" w:space="0" w:color="auto"/>
      </w:divBdr>
      <w:divsChild>
        <w:div w:id="308824069">
          <w:marLeft w:val="446"/>
          <w:marRight w:val="0"/>
          <w:marTop w:val="0"/>
          <w:marBottom w:val="0"/>
          <w:divBdr>
            <w:top w:val="none" w:sz="0" w:space="0" w:color="auto"/>
            <w:left w:val="none" w:sz="0" w:space="0" w:color="auto"/>
            <w:bottom w:val="none" w:sz="0" w:space="0" w:color="auto"/>
            <w:right w:val="none" w:sz="0" w:space="0" w:color="auto"/>
          </w:divBdr>
        </w:div>
      </w:divsChild>
    </w:div>
    <w:div w:id="286589630">
      <w:bodyDiv w:val="1"/>
      <w:marLeft w:val="0"/>
      <w:marRight w:val="0"/>
      <w:marTop w:val="0"/>
      <w:marBottom w:val="0"/>
      <w:divBdr>
        <w:top w:val="none" w:sz="0" w:space="0" w:color="auto"/>
        <w:left w:val="none" w:sz="0" w:space="0" w:color="auto"/>
        <w:bottom w:val="none" w:sz="0" w:space="0" w:color="auto"/>
        <w:right w:val="none" w:sz="0" w:space="0" w:color="auto"/>
      </w:divBdr>
      <w:divsChild>
        <w:div w:id="1935360815">
          <w:marLeft w:val="446"/>
          <w:marRight w:val="0"/>
          <w:marTop w:val="0"/>
          <w:marBottom w:val="0"/>
          <w:divBdr>
            <w:top w:val="none" w:sz="0" w:space="0" w:color="auto"/>
            <w:left w:val="none" w:sz="0" w:space="0" w:color="auto"/>
            <w:bottom w:val="none" w:sz="0" w:space="0" w:color="auto"/>
            <w:right w:val="none" w:sz="0" w:space="0" w:color="auto"/>
          </w:divBdr>
        </w:div>
      </w:divsChild>
    </w:div>
    <w:div w:id="613905148">
      <w:bodyDiv w:val="1"/>
      <w:marLeft w:val="0"/>
      <w:marRight w:val="0"/>
      <w:marTop w:val="0"/>
      <w:marBottom w:val="0"/>
      <w:divBdr>
        <w:top w:val="none" w:sz="0" w:space="0" w:color="auto"/>
        <w:left w:val="none" w:sz="0" w:space="0" w:color="auto"/>
        <w:bottom w:val="none" w:sz="0" w:space="0" w:color="auto"/>
        <w:right w:val="none" w:sz="0" w:space="0" w:color="auto"/>
      </w:divBdr>
      <w:divsChild>
        <w:div w:id="80014974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omas.tutt@strantum.e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velin.viita@enefit.e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igo@tarkvarahaldus.e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EEE2006OfficeOnline.xsl" StyleName="IEEE" Version="2006"/>
</file>

<file path=customXml/item3.xml><?xml version="1.0" encoding="utf-8"?>
<ct:contentTypeSchema xmlns:ct="http://schemas.microsoft.com/office/2006/metadata/contentType" xmlns:ma="http://schemas.microsoft.com/office/2006/metadata/properties/metaAttributes" ct:_="" ma:_="" ma:contentTypeName="Dokument" ma:contentTypeID="0x010100BC64AFB3D32A68499CFCDC56F0741404" ma:contentTypeVersion="25" ma:contentTypeDescription="Loo uus dokument" ma:contentTypeScope="" ma:versionID="4801c7d6599cbb21cd975ce4fa8dc723">
  <xsd:schema xmlns:xsd="http://www.w3.org/2001/XMLSchema" xmlns:xs="http://www.w3.org/2001/XMLSchema" xmlns:p="http://schemas.microsoft.com/office/2006/metadata/properties" xmlns:ns2="9e62eac9-248e-4df1-8163-37674b58c3db" xmlns:ns3="4ded9c9c-6d0e-4702-a0d1-5df61d6b98d7" targetNamespace="http://schemas.microsoft.com/office/2006/metadata/properties" ma:root="true" ma:fieldsID="ddd5a95c6472d28fd56d021d06502fcb" ns2:_="" ns3:_="">
    <xsd:import namespace="9e62eac9-248e-4df1-8163-37674b58c3db"/>
    <xsd:import namespace="4ded9c9c-6d0e-4702-a0d1-5df61d6b98d7"/>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EPPnumber" minOccurs="0"/>
                <xsd:element ref="ns2:T_x00e4_htaeg" minOccurs="0"/>
                <xsd:element ref="ns2:Olek" minOccurs="0"/>
                <xsd:element ref="ns2:M_x00e4_rkused" minOccurs="0"/>
                <xsd:element ref="ns2:MediaServiceDateTaken" minOccurs="0"/>
                <xsd:element ref="ns2:MediaServiceLocation" minOccurs="0"/>
                <xsd:element ref="ns2:MediaLengthInSeconds" minOccurs="0"/>
                <xsd:element ref="ns2:Dokumendid" minOccurs="0"/>
                <xsd:element ref="ns2:Maksumus" minOccurs="0"/>
                <xsd:element ref="ns2:MediaServiceObjectDetectorVersions" minOccurs="0"/>
                <xsd:element ref="ns3:SharedWithUsers" minOccurs="0"/>
                <xsd:element ref="ns3:SharedWithDetails" minOccurs="0"/>
                <xsd:element ref="ns2:Kellevaates" minOccurs="0"/>
                <xsd:element ref="ns2:MediaServiceSearchProperties" minOccurs="0"/>
                <xsd:element ref="ns2:Dokumendid0" minOccurs="0"/>
                <xsd:element ref="ns2:https_x003a__x002f__x002f_epp_x002e_elektrilevi_x002e_ee_x002f_epp_x002f_order_x002f_details_x003f_order_x003d_715801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ac9-248e-4df1-8163-37674b58c3d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Pildisildid" ma:readOnly="false" ma:fieldId="{5cf76f15-5ced-4ddc-b409-7134ff3c332f}" ma:taxonomyMulti="true" ma:sspId="09fd8932-4dff-401c-bb8a-694dee32357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EPPnumber" ma:index="16" nillable="true" ma:displayName="EPP number" ma:format="Dropdown" ma:internalName="EPPnumber">
      <xsd:simpleType>
        <xsd:restriction base="dms:Text">
          <xsd:maxLength value="255"/>
        </xsd:restriction>
      </xsd:simpleType>
    </xsd:element>
    <xsd:element name="T_x00e4_htaeg" ma:index="17" nillable="true" ma:displayName="Tähtaeg" ma:format="DateOnly" ma:indexed="true" ma:internalName="T_x00e4_htaeg">
      <xsd:simpleType>
        <xsd:restriction base="dms:DateTime"/>
      </xsd:simpleType>
    </xsd:element>
    <xsd:element name="Olek" ma:index="18" nillable="true" ma:displayName="Olek" ma:default="Uus" ma:format="Dropdown" ma:internalName="Olek">
      <xsd:simpleType>
        <xsd:restriction base="dms:Choice">
          <xsd:enumeration value="Uus"/>
          <xsd:enumeration value="Töös"/>
          <xsd:enumeration value="Valmis"/>
          <xsd:enumeration value="Tagasilükatud"/>
          <xsd:enumeration value="Ootel"/>
          <xsd:enumeration value="Arhiveeritud"/>
          <xsd:enumeration value="Planeeritud"/>
          <xsd:enumeration value="Üle vaadata"/>
        </xsd:restriction>
      </xsd:simpleType>
    </xsd:element>
    <xsd:element name="M_x00e4_rkused" ma:index="19" nillable="true" ma:displayName="Märkused" ma:format="Dropdown" ma:internalName="M_x00e4_rkused">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Dokumendid" ma:index="23" nillable="true" ma:displayName="Dokumendid" ma:format="Dropdown" ma:internalName="Dokumendid">
      <xsd:simpleType>
        <xsd:restriction base="dms:Choice">
          <xsd:enumeration value="Üleandmiseks"/>
          <xsd:enumeration value="Koostamisel"/>
          <xsd:enumeration value="Ootel"/>
          <xsd:enumeration value="Koostatud"/>
          <xsd:enumeration value="Auditi ootel"/>
          <xsd:enumeration value="Saadetud"/>
        </xsd:restriction>
      </xsd:simpleType>
    </xsd:element>
    <xsd:element name="Maksumus" ma:index="24" nillable="true" ma:displayName="Maksumus" ma:decimals="2" ma:LCID="1061" ma:internalName="Maksumus">
      <xsd:simpleType>
        <xsd:restriction base="dms:Currency"/>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Kellevaates" ma:index="28" nillable="true" ma:displayName="Kelle vaates" ma:format="Dropdown" ma:internalName="Kellevaates">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okumendid0" ma:index="30" nillable="true" ma:displayName="Dokumendid" ma:format="Dropdown" ma:internalName="Dokumendid0">
      <xsd:simpleType>
        <xsd:restriction base="dms:Note">
          <xsd:maxLength value="255"/>
        </xsd:restriction>
      </xsd:simpleType>
    </xsd:element>
    <xsd:element name="https_x003a__x002f__x002f_epp_x002e_elektrilevi_x002e_ee_x002f_epp_x002f_order_x002f_details_x003f_order_x003d_7158010" ma:index="31" nillable="true" ma:displayName="https://epp.elektrilevi.ee/epp/order/details?order=7158010" ma:format="Hyperlink" ma:internalName="https_x003a__x002f__x002f_epp_x002e_elektrilevi_x002e_ee_x002f_epp_x002f_order_x002f_details_x003f_order_x003d_7158010">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ded9c9c-6d0e-4702-a0d1-5df61d6b98d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9a0cca0-7024-4667-9d24-6ed99f6d20d6}" ma:internalName="TaxCatchAll" ma:showField="CatchAllData" ma:web="4ded9c9c-6d0e-4702-a0d1-5df61d6b98d7">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Ühiskasutusse andmise üksikasjad"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ded9c9c-6d0e-4702-a0d1-5df61d6b98d7" xsi:nil="true"/>
    <lcf76f155ced4ddcb4097134ff3c332f xmlns="9e62eac9-248e-4df1-8163-37674b58c3db">
      <Terms xmlns="http://schemas.microsoft.com/office/infopath/2007/PartnerControls"/>
    </lcf76f155ced4ddcb4097134ff3c332f>
    <T_x00e4_htaeg xmlns="9e62eac9-248e-4df1-8163-37674b58c3db" xsi:nil="true"/>
    <Maksumus xmlns="9e62eac9-248e-4df1-8163-37674b58c3db">1</Maksumus>
    <Olek xmlns="9e62eac9-248e-4df1-8163-37674b58c3db" xsi:nil="true"/>
    <Dokumendid0 xmlns="9e62eac9-248e-4df1-8163-37674b58c3db" xsi:nil="true"/>
    <https_x003a__x002f__x002f_epp_x002e_elektrilevi_x002e_ee_x002f_epp_x002f_order_x002f_details_x003f_order_x003d_7158010 xmlns="9e62eac9-248e-4df1-8163-37674b58c3db">
      <Url xsi:nil="true"/>
      <Description xsi:nil="true"/>
    </https_x003a__x002f__x002f_epp_x002e_elektrilevi_x002e_ee_x002f_epp_x002f_order_x002f_details_x003f_order_x003d_7158010>
    <Dokumendid xmlns="9e62eac9-248e-4df1-8163-37674b58c3db" xsi:nil="true"/>
    <EPPnumber xmlns="9e62eac9-248e-4df1-8163-37674b58c3db" xsi:nil="true"/>
    <M_x00e4_rkused xmlns="9e62eac9-248e-4df1-8163-37674b58c3db" xsi:nil="true"/>
    <Kellevaates xmlns="9e62eac9-248e-4df1-8163-37674b58c3db" xsi:nil="true"/>
  </documentManagement>
</p:properties>
</file>

<file path=customXml/itemProps1.xml><?xml version="1.0" encoding="utf-8"?>
<ds:datastoreItem xmlns:ds="http://schemas.openxmlformats.org/officeDocument/2006/customXml" ds:itemID="{3F202201-AD1D-46B7-BA0B-670C73A3C299}">
  <ds:schemaRefs>
    <ds:schemaRef ds:uri="http://schemas.microsoft.com/sharepoint/v3/contenttype/forms"/>
  </ds:schemaRefs>
</ds:datastoreItem>
</file>

<file path=customXml/itemProps2.xml><?xml version="1.0" encoding="utf-8"?>
<ds:datastoreItem xmlns:ds="http://schemas.openxmlformats.org/officeDocument/2006/customXml" ds:itemID="{9D14DEE4-F440-4098-91FF-20BF748FA1E0}">
  <ds:schemaRefs>
    <ds:schemaRef ds:uri="http://schemas.openxmlformats.org/officeDocument/2006/bibliography"/>
  </ds:schemaRefs>
</ds:datastoreItem>
</file>

<file path=customXml/itemProps3.xml><?xml version="1.0" encoding="utf-8"?>
<ds:datastoreItem xmlns:ds="http://schemas.openxmlformats.org/officeDocument/2006/customXml" ds:itemID="{6AECD0AE-428D-465B-B0FB-889E35A0D547}"/>
</file>

<file path=customXml/itemProps4.xml><?xml version="1.0" encoding="utf-8"?>
<ds:datastoreItem xmlns:ds="http://schemas.openxmlformats.org/officeDocument/2006/customXml" ds:itemID="{38625729-F53D-4855-89F5-AC514E5D8E47}">
  <ds:schemaRefs>
    <ds:schemaRef ds:uri="http://schemas.microsoft.com/office/2006/metadata/properties"/>
    <ds:schemaRef ds:uri="http://schemas.microsoft.com/office/infopath/2007/PartnerControls"/>
    <ds:schemaRef ds:uri="73df23e7-f6e6-4017-acbd-2ed45e1163f6"/>
    <ds:schemaRef ds:uri="4ded9c9c-6d0e-4702-a0d1-5df61d6b98d7"/>
  </ds:schemaRefs>
</ds:datastoreItem>
</file>

<file path=docMetadata/LabelInfo.xml><?xml version="1.0" encoding="utf-8"?>
<clbl:labelList xmlns:clbl="http://schemas.microsoft.com/office/2020/mipLabelMetadata">
  <clbl:label id="{76053830-efd9-4b51-8cfa-ac2415304172}" enabled="0" method="" siteId="{76053830-efd9-4b51-8cfa-ac2415304172}" removed="1"/>
</clbl:labelList>
</file>

<file path=docProps/app.xml><?xml version="1.0" encoding="utf-8"?>
<Properties xmlns="http://schemas.openxmlformats.org/officeDocument/2006/extended-properties" xmlns:vt="http://schemas.openxmlformats.org/officeDocument/2006/docPropsVTypes">
  <Template>Normal</Template>
  <TotalTime>209</TotalTime>
  <Pages>5</Pages>
  <Words>916</Words>
  <Characters>6747</Characters>
  <Application>Microsoft Office Word</Application>
  <DocSecurity>0</DocSecurity>
  <Lines>337</Lines>
  <Paragraphs>156</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Kangro</dc:creator>
  <cp:keywords/>
  <dc:description/>
  <cp:lastModifiedBy>Egle Ninep-Kaselt</cp:lastModifiedBy>
  <cp:revision>132</cp:revision>
  <cp:lastPrinted>2024-10-01T06:57:00Z</cp:lastPrinted>
  <dcterms:created xsi:type="dcterms:W3CDTF">2024-08-21T14:05:00Z</dcterms:created>
  <dcterms:modified xsi:type="dcterms:W3CDTF">2026-03-20T12:00:00Z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0x010100BC64AFB3D32A68499CFCDC56F0741404</vt:lpwstr>
  </property>
  <property fmtid="{D5CDD505-2E9C-101B-9397-08002B2CF9AE}" pid="3" name="MediaServiceImageTags">
    <vt:lpwstr/>
  </property>
</Properties>
</file>